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3C67967" w14:textId="43400054" w:rsidR="00E576E8" w:rsidRPr="00CE1F7D" w:rsidRDefault="00E576E8" w:rsidP="00E576E8">
      <w:pPr>
        <w:tabs>
          <w:tab w:val="right" w:pos="9216"/>
        </w:tabs>
        <w:spacing w:after="0"/>
        <w:jc w:val="left"/>
        <w:rPr>
          <w:rFonts w:ascii="Arial" w:hAnsi="Arial" w:cs="Arial"/>
          <w:b/>
          <w:kern w:val="2"/>
          <w:lang w:eastAsia="zh-CN"/>
        </w:rPr>
      </w:pPr>
      <w:r w:rsidRPr="00CE1F7D">
        <w:rPr>
          <w:rFonts w:ascii="Arial" w:hAnsi="Arial" w:cs="Arial"/>
          <w:b/>
          <w:noProof/>
          <w:kern w:val="2"/>
        </w:rPr>
        <mc:AlternateContent>
          <mc:Choice Requires="wps">
            <w:drawing>
              <wp:anchor distT="0" distB="0" distL="114300" distR="114300" simplePos="0" relativeHeight="251659264" behindDoc="0" locked="1" layoutInCell="1" allowOverlap="1" wp14:anchorId="5E9F01A7" wp14:editId="150F4CB8">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67DE447"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&#13;&#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CE1F7D">
        <w:rPr>
          <w:rFonts w:ascii="Arial" w:hAnsi="Arial" w:cs="Arial"/>
          <w:b/>
          <w:kern w:val="2"/>
          <w:lang w:eastAsia="zh-CN"/>
        </w:rPr>
        <w:t>3GPP TSG RAN WG</w:t>
      </w:r>
      <w:r>
        <w:rPr>
          <w:rFonts w:ascii="Arial" w:hAnsi="Arial" w:cs="Arial"/>
          <w:b/>
          <w:kern w:val="2"/>
          <w:lang w:eastAsia="zh-CN"/>
        </w:rPr>
        <w:t>2</w:t>
      </w:r>
      <w:r w:rsidRPr="00CE1F7D">
        <w:rPr>
          <w:rFonts w:ascii="Arial" w:hAnsi="Arial" w:cs="Arial"/>
          <w:b/>
          <w:kern w:val="2"/>
          <w:lang w:eastAsia="zh-CN"/>
        </w:rPr>
        <w:t xml:space="preserve"> Meeting </w:t>
      </w:r>
      <w:r>
        <w:rPr>
          <w:rFonts w:ascii="Arial" w:hAnsi="Arial" w:cs="Arial"/>
          <w:b/>
          <w:kern w:val="2"/>
          <w:lang w:eastAsia="zh-CN"/>
        </w:rPr>
        <w:t>#</w:t>
      </w:r>
      <w:r w:rsidRPr="00CE1F7D">
        <w:rPr>
          <w:rFonts w:ascii="Arial" w:hAnsi="Arial" w:cs="Arial"/>
          <w:b/>
          <w:kern w:val="2"/>
          <w:lang w:eastAsia="zh-CN"/>
        </w:rPr>
        <w:t>1</w:t>
      </w:r>
      <w:r>
        <w:rPr>
          <w:rFonts w:ascii="Arial" w:hAnsi="Arial" w:cs="Arial"/>
          <w:b/>
          <w:kern w:val="2"/>
          <w:lang w:eastAsia="zh-CN"/>
        </w:rPr>
        <w:t>27</w:t>
      </w:r>
      <w:r w:rsidRPr="00CE1F7D">
        <w:rPr>
          <w:rFonts w:ascii="Arial" w:hAnsi="Arial" w:cs="Arial"/>
          <w:b/>
          <w:kern w:val="2"/>
          <w:lang w:eastAsia="zh-CN"/>
        </w:rPr>
        <w:tab/>
      </w:r>
      <w:r w:rsidRPr="000C0FD3">
        <w:rPr>
          <w:rFonts w:ascii="Arial" w:hAnsi="Arial" w:cs="Arial"/>
          <w:b/>
          <w:color w:val="000000" w:themeColor="text1"/>
          <w:kern w:val="2"/>
          <w:lang w:eastAsia="zh-CN"/>
        </w:rPr>
        <w:t xml:space="preserve"> </w:t>
      </w:r>
      <w:r w:rsidRPr="00DC77FC">
        <w:rPr>
          <w:rFonts w:ascii="Arial" w:hAnsi="Arial" w:cs="Arial"/>
          <w:b/>
          <w:color w:val="000000" w:themeColor="text1"/>
          <w:kern w:val="2"/>
          <w:lang w:eastAsia="zh-CN"/>
        </w:rPr>
        <w:t>R2-</w:t>
      </w:r>
      <w:r w:rsidR="00D06179" w:rsidRPr="00D06179">
        <w:rPr>
          <w:rFonts w:ascii="Arial" w:hAnsi="Arial" w:cs="Arial"/>
          <w:b/>
          <w:color w:val="000000" w:themeColor="text1"/>
          <w:kern w:val="2"/>
          <w:lang w:eastAsia="zh-CN"/>
        </w:rPr>
        <w:t>2407490</w:t>
      </w:r>
    </w:p>
    <w:p w14:paraId="202C4D52" w14:textId="77777777" w:rsidR="00E576E8" w:rsidRPr="00CE1F7D" w:rsidRDefault="00E576E8" w:rsidP="00E576E8">
      <w:pPr>
        <w:spacing w:after="60"/>
        <w:rPr>
          <w:rFonts w:ascii="Arial" w:hAnsi="Arial" w:cs="Arial"/>
          <w:b/>
        </w:rPr>
      </w:pPr>
      <w:r>
        <w:rPr>
          <w:rFonts w:ascii="Arial" w:hAnsi="Arial" w:cs="Arial"/>
          <w:b/>
        </w:rPr>
        <w:t>Maastricht</w:t>
      </w:r>
      <w:r w:rsidRPr="00385746">
        <w:rPr>
          <w:rFonts w:ascii="Arial" w:hAnsi="Arial" w:cs="Arial"/>
          <w:b/>
        </w:rPr>
        <w:t xml:space="preserve">, </w:t>
      </w:r>
      <w:r>
        <w:rPr>
          <w:rFonts w:ascii="Arial" w:hAnsi="Arial" w:cs="Arial"/>
          <w:b/>
        </w:rPr>
        <w:t>The Netherlands</w:t>
      </w:r>
      <w:r w:rsidRPr="00385746">
        <w:rPr>
          <w:rFonts w:ascii="Arial" w:hAnsi="Arial" w:cs="Arial"/>
          <w:b/>
        </w:rPr>
        <w:t xml:space="preserve">, </w:t>
      </w:r>
      <w:r>
        <w:rPr>
          <w:rFonts w:ascii="Arial" w:hAnsi="Arial" w:cs="Arial"/>
          <w:b/>
        </w:rPr>
        <w:t>August 19 – 23</w:t>
      </w:r>
      <w:r w:rsidRPr="00385746">
        <w:rPr>
          <w:rFonts w:ascii="Arial" w:hAnsi="Arial" w:cs="Arial"/>
          <w:b/>
        </w:rPr>
        <w:t>, 202</w:t>
      </w:r>
      <w:r>
        <w:rPr>
          <w:rFonts w:ascii="Arial" w:hAnsi="Arial" w:cs="Arial"/>
          <w:b/>
        </w:rPr>
        <w:t>4</w:t>
      </w:r>
    </w:p>
    <w:p w14:paraId="7826937B" w14:textId="169BCBE1" w:rsidR="009C0564" w:rsidRPr="00CE1F7D" w:rsidRDefault="009C0564" w:rsidP="003E0282">
      <w:pPr>
        <w:spacing w:after="60"/>
        <w:ind w:left="1555" w:hanging="1555"/>
        <w:jc w:val="left"/>
        <w:rPr>
          <w:rFonts w:ascii="Arial" w:hAnsi="Arial" w:cs="Arial"/>
          <w:b/>
          <w:lang w:eastAsia="zh-CN"/>
        </w:rPr>
      </w:pPr>
      <w:r w:rsidRPr="00CE1F7D">
        <w:rPr>
          <w:rFonts w:ascii="Arial" w:hAnsi="Arial" w:cs="Arial"/>
          <w:b/>
          <w:lang w:eastAsia="zh-CN"/>
        </w:rPr>
        <w:t>Agenda Item:</w:t>
      </w:r>
      <w:r w:rsidR="00F31B49" w:rsidRPr="00CE1F7D">
        <w:rPr>
          <w:rFonts w:ascii="Arial" w:hAnsi="Arial" w:cs="Arial"/>
          <w:b/>
          <w:lang w:eastAsia="zh-CN"/>
        </w:rPr>
        <w:tab/>
      </w:r>
      <w:r w:rsidR="00B44430">
        <w:rPr>
          <w:rFonts w:ascii="Arial" w:hAnsi="Arial" w:cs="Arial"/>
          <w:b/>
          <w:lang w:eastAsia="zh-CN"/>
        </w:rPr>
        <w:t>8.1.</w:t>
      </w:r>
      <w:r w:rsidR="00020378">
        <w:rPr>
          <w:rFonts w:ascii="Arial" w:hAnsi="Arial" w:cs="Arial"/>
          <w:b/>
          <w:lang w:eastAsia="zh-CN"/>
        </w:rPr>
        <w:t>4</w:t>
      </w:r>
    </w:p>
    <w:p w14:paraId="7AF4C819" w14:textId="68B7840F" w:rsidR="00BC1C3C" w:rsidRPr="00CE1F7D" w:rsidRDefault="00305FF9" w:rsidP="003E0282">
      <w:pPr>
        <w:spacing w:after="60"/>
        <w:ind w:left="1555" w:hanging="1555"/>
        <w:jc w:val="left"/>
        <w:rPr>
          <w:rFonts w:ascii="Arial" w:hAnsi="Arial" w:cs="Arial"/>
          <w:b/>
          <w:kern w:val="2"/>
          <w:lang w:eastAsia="zh-CN"/>
        </w:rPr>
      </w:pPr>
      <w:r w:rsidRPr="00CE1F7D">
        <w:rPr>
          <w:rFonts w:ascii="Arial" w:hAnsi="Arial" w:cs="Arial"/>
          <w:b/>
          <w:kern w:val="2"/>
          <w:lang w:eastAsia="zh-CN"/>
        </w:rPr>
        <w:t>Source:</w:t>
      </w:r>
      <w:r w:rsidRPr="00CE1F7D">
        <w:rPr>
          <w:rFonts w:ascii="Arial" w:hAnsi="Arial" w:cs="Arial"/>
          <w:b/>
          <w:kern w:val="2"/>
          <w:lang w:eastAsia="zh-CN"/>
        </w:rPr>
        <w:tab/>
      </w:r>
      <w:r w:rsidR="00F54CB0" w:rsidRPr="00CE1F7D">
        <w:rPr>
          <w:rFonts w:ascii="Arial" w:hAnsi="Arial" w:cs="Arial"/>
          <w:b/>
          <w:bCs/>
          <w:caps/>
          <w:szCs w:val="24"/>
          <w:shd w:val="clear" w:color="auto" w:fill="FFFFFF"/>
        </w:rPr>
        <w:t>Futurewei</w:t>
      </w:r>
    </w:p>
    <w:p w14:paraId="592199C5" w14:textId="154A0AF1" w:rsidR="00804DA1" w:rsidRPr="00CE1F7D" w:rsidRDefault="009C0564" w:rsidP="003E0282">
      <w:pPr>
        <w:spacing w:after="60"/>
        <w:ind w:left="1555" w:hanging="1555"/>
        <w:jc w:val="left"/>
        <w:rPr>
          <w:rFonts w:ascii="Arial" w:hAnsi="Arial" w:cs="Arial"/>
          <w:b/>
          <w:lang w:eastAsia="zh-CN"/>
        </w:rPr>
      </w:pPr>
      <w:r w:rsidRPr="00CE1F7D">
        <w:rPr>
          <w:rFonts w:ascii="Arial" w:hAnsi="Arial" w:cs="Arial"/>
          <w:b/>
          <w:lang w:eastAsia="zh-CN"/>
        </w:rPr>
        <w:t>Title:</w:t>
      </w:r>
      <w:r w:rsidRPr="00CE1F7D">
        <w:rPr>
          <w:rFonts w:ascii="Arial" w:hAnsi="Arial" w:cs="Arial"/>
          <w:b/>
          <w:lang w:eastAsia="zh-CN"/>
        </w:rPr>
        <w:tab/>
      </w:r>
      <w:r w:rsidR="009A51EC" w:rsidRPr="009A51EC">
        <w:rPr>
          <w:rFonts w:ascii="Arial" w:hAnsi="Arial" w:cs="Arial"/>
          <w:b/>
          <w:lang w:eastAsia="zh-CN"/>
        </w:rPr>
        <w:t>Discussion on</w:t>
      </w:r>
      <w:r w:rsidR="00646300">
        <w:rPr>
          <w:rFonts w:ascii="Arial" w:hAnsi="Arial" w:cs="Arial"/>
          <w:b/>
          <w:lang w:eastAsia="zh-CN"/>
        </w:rPr>
        <w:t xml:space="preserve"> </w:t>
      </w:r>
      <w:r w:rsidR="0049545A">
        <w:rPr>
          <w:rFonts w:ascii="Arial" w:hAnsi="Arial" w:cs="Arial"/>
          <w:b/>
          <w:lang w:eastAsia="zh-CN"/>
        </w:rPr>
        <w:t>Data Collection for UE-side Model Training</w:t>
      </w:r>
    </w:p>
    <w:p w14:paraId="7EE5388A" w14:textId="1D365A92" w:rsidR="00B82D93" w:rsidRPr="00D00B9D" w:rsidRDefault="009C0564" w:rsidP="00F945E0">
      <w:pPr>
        <w:spacing w:after="60"/>
        <w:ind w:left="1555" w:hanging="1555"/>
        <w:jc w:val="left"/>
        <w:rPr>
          <w:rFonts w:ascii="Arial" w:hAnsi="Arial" w:cs="Arial"/>
          <w:b/>
          <w:kern w:val="2"/>
          <w:lang w:eastAsia="zh-CN"/>
        </w:rPr>
      </w:pPr>
      <w:r w:rsidRPr="00CE1F7D">
        <w:rPr>
          <w:rFonts w:ascii="Arial" w:hAnsi="Arial" w:cs="Arial"/>
          <w:b/>
          <w:kern w:val="2"/>
          <w:lang w:eastAsia="zh-CN"/>
        </w:rPr>
        <w:t>Document for:</w:t>
      </w:r>
      <w:r w:rsidRPr="00CE1F7D">
        <w:rPr>
          <w:rFonts w:ascii="Arial" w:hAnsi="Arial" w:cs="Arial"/>
          <w:b/>
          <w:kern w:val="2"/>
          <w:lang w:eastAsia="zh-CN"/>
        </w:rPr>
        <w:tab/>
      </w:r>
      <w:r w:rsidR="001F7121" w:rsidRPr="00CE1F7D">
        <w:rPr>
          <w:rFonts w:ascii="Arial" w:hAnsi="Arial" w:cs="Arial"/>
          <w:b/>
          <w:kern w:val="2"/>
          <w:lang w:eastAsia="zh-CN"/>
        </w:rPr>
        <w:t>Discussion</w:t>
      </w:r>
      <w:bookmarkStart w:id="0" w:name="_Ref124589705"/>
      <w:bookmarkStart w:id="1" w:name="_Ref129681862"/>
    </w:p>
    <w:p w14:paraId="281D3039" w14:textId="3BCFCCE6" w:rsidR="009C0564" w:rsidRDefault="009C0564" w:rsidP="003F38DA">
      <w:pPr>
        <w:pStyle w:val="Heading1"/>
      </w:pPr>
      <w:r w:rsidRPr="00CE1F7D">
        <w:t>Introduction</w:t>
      </w:r>
      <w:bookmarkEnd w:id="0"/>
      <w:bookmarkEnd w:id="1"/>
    </w:p>
    <w:p w14:paraId="2F5DD5F9" w14:textId="4874CB7F" w:rsidR="003E4388" w:rsidRDefault="00E030C5" w:rsidP="00DC2E6E">
      <w:pPr>
        <w:rPr>
          <w:color w:val="000000" w:themeColor="text1"/>
        </w:rPr>
      </w:pPr>
      <w:bookmarkStart w:id="2" w:name="_Ref129681832"/>
      <w:r w:rsidRPr="008B41A0">
        <w:rPr>
          <w:color w:val="000000" w:themeColor="text1"/>
        </w:rPr>
        <w:t xml:space="preserve">On the topic of </w:t>
      </w:r>
      <w:r w:rsidR="008B41A0" w:rsidRPr="008B41A0">
        <w:rPr>
          <w:color w:val="000000" w:themeColor="text1"/>
        </w:rPr>
        <w:t xml:space="preserve">data collection for UE-side model training, </w:t>
      </w:r>
      <w:r w:rsidR="008B41A0">
        <w:rPr>
          <w:color w:val="000000" w:themeColor="text1"/>
        </w:rPr>
        <w:t xml:space="preserve">we achieved the following agreements at </w:t>
      </w:r>
      <w:r w:rsidR="00A02B2F">
        <w:rPr>
          <w:color w:val="000000" w:themeColor="text1"/>
        </w:rPr>
        <w:t xml:space="preserve">RAN2 </w:t>
      </w:r>
      <w:r w:rsidR="008B41A0">
        <w:rPr>
          <w:color w:val="000000" w:themeColor="text1"/>
        </w:rPr>
        <w:t xml:space="preserve">meeting </w:t>
      </w:r>
      <w:r w:rsidR="00A02B2F">
        <w:rPr>
          <w:color w:val="000000" w:themeColor="text1"/>
        </w:rPr>
        <w:t>#126</w:t>
      </w:r>
      <w:r w:rsidR="00203471">
        <w:rPr>
          <w:color w:val="000000" w:themeColor="text1"/>
        </w:rPr>
        <w:t xml:space="preserve"> </w:t>
      </w:r>
      <w:r w:rsidR="00203471">
        <w:rPr>
          <w:color w:val="000000" w:themeColor="text1"/>
        </w:rPr>
        <w:fldChar w:fldCharType="begin"/>
      </w:r>
      <w:r w:rsidR="00203471">
        <w:rPr>
          <w:color w:val="000000" w:themeColor="text1"/>
        </w:rPr>
        <w:instrText xml:space="preserve"> REF _Ref173505974 \r \h </w:instrText>
      </w:r>
      <w:r w:rsidR="00203471">
        <w:rPr>
          <w:color w:val="000000" w:themeColor="text1"/>
        </w:rPr>
      </w:r>
      <w:r w:rsidR="00203471">
        <w:rPr>
          <w:color w:val="000000" w:themeColor="text1"/>
        </w:rPr>
        <w:fldChar w:fldCharType="separate"/>
      </w:r>
      <w:r w:rsidR="00203471">
        <w:rPr>
          <w:color w:val="000000" w:themeColor="text1"/>
        </w:rPr>
        <w:t>[4]</w:t>
      </w:r>
      <w:r w:rsidR="00203471">
        <w:rPr>
          <w:color w:val="000000" w:themeColor="text1"/>
        </w:rPr>
        <w:fldChar w:fldCharType="end"/>
      </w:r>
      <w:r w:rsidR="00A02B2F">
        <w:rPr>
          <w:color w:val="000000" w:themeColor="text1"/>
        </w:rPr>
        <w:t xml:space="preserve">. </w:t>
      </w:r>
    </w:p>
    <w:p w14:paraId="4F953129" w14:textId="77777777" w:rsidR="002A6CE4" w:rsidRPr="009F2FA0" w:rsidRDefault="002A6CE4" w:rsidP="002A6CE4">
      <w:pPr>
        <w:rPr>
          <w:b/>
          <w:bCs/>
          <w:iCs/>
          <w:sz w:val="20"/>
          <w:szCs w:val="20"/>
        </w:rPr>
      </w:pPr>
      <w:r w:rsidRPr="009F2FA0">
        <w:rPr>
          <w:b/>
          <w:bCs/>
          <w:iCs/>
          <w:sz w:val="20"/>
          <w:szCs w:val="20"/>
          <w:highlight w:val="green"/>
        </w:rPr>
        <w:t>Agreements</w:t>
      </w:r>
    </w:p>
    <w:p w14:paraId="298BD4BA" w14:textId="77777777" w:rsidR="002A6CE4" w:rsidRPr="009F2FA0" w:rsidRDefault="002A6CE4" w:rsidP="002A6CE4">
      <w:pPr>
        <w:pStyle w:val="ListParagraph"/>
        <w:numPr>
          <w:ilvl w:val="0"/>
          <w:numId w:val="36"/>
        </w:numPr>
        <w:spacing w:after="0" w:line="240" w:lineRule="auto"/>
        <w:jc w:val="both"/>
        <w:rPr>
          <w:rFonts w:ascii="Times New Roman" w:hAnsi="Times New Roman"/>
          <w:i/>
          <w:iCs/>
          <w:color w:val="0070C0"/>
          <w:sz w:val="20"/>
          <w:szCs w:val="20"/>
        </w:rPr>
      </w:pPr>
      <w:r w:rsidRPr="009F2FA0">
        <w:rPr>
          <w:rFonts w:ascii="Times New Roman" w:hAnsi="Times New Roman"/>
          <w:i/>
          <w:iCs/>
          <w:color w:val="0070C0"/>
          <w:sz w:val="20"/>
          <w:szCs w:val="20"/>
        </w:rPr>
        <w:t>Solution 1a) has no specification impact.</w:t>
      </w:r>
    </w:p>
    <w:p w14:paraId="6912452F" w14:textId="77777777" w:rsidR="002A6CE4" w:rsidRPr="009F2FA0" w:rsidRDefault="002A6CE4" w:rsidP="002A6CE4">
      <w:pPr>
        <w:spacing w:after="0"/>
        <w:rPr>
          <w:i/>
          <w:iCs/>
          <w:color w:val="0070C0"/>
          <w:sz w:val="20"/>
          <w:szCs w:val="20"/>
        </w:rPr>
      </w:pPr>
    </w:p>
    <w:p w14:paraId="67A86982" w14:textId="77777777" w:rsidR="007D1923" w:rsidRPr="009F2FA0" w:rsidRDefault="007D1923" w:rsidP="007D1923">
      <w:pPr>
        <w:spacing w:after="240"/>
        <w:rPr>
          <w:b/>
          <w:bCs/>
          <w:iCs/>
          <w:sz w:val="20"/>
          <w:szCs w:val="20"/>
        </w:rPr>
      </w:pPr>
      <w:r w:rsidRPr="009F2FA0">
        <w:rPr>
          <w:b/>
          <w:bCs/>
          <w:iCs/>
          <w:sz w:val="20"/>
          <w:szCs w:val="20"/>
          <w:highlight w:val="green"/>
        </w:rPr>
        <w:t>Agreements</w:t>
      </w:r>
    </w:p>
    <w:p w14:paraId="42E47F63" w14:textId="77777777" w:rsidR="007D1923" w:rsidRPr="009F2FA0" w:rsidRDefault="007D1923" w:rsidP="007D1923">
      <w:pPr>
        <w:pStyle w:val="ListParagraph"/>
        <w:numPr>
          <w:ilvl w:val="0"/>
          <w:numId w:val="38"/>
        </w:numPr>
        <w:spacing w:after="240" w:line="240" w:lineRule="auto"/>
        <w:jc w:val="both"/>
        <w:rPr>
          <w:rFonts w:ascii="Times New Roman" w:hAnsi="Times New Roman"/>
          <w:i/>
          <w:iCs/>
          <w:color w:val="0070C0"/>
          <w:sz w:val="20"/>
          <w:szCs w:val="20"/>
        </w:rPr>
      </w:pPr>
      <w:r w:rsidRPr="009F2FA0">
        <w:rPr>
          <w:rFonts w:ascii="Times New Roman" w:hAnsi="Times New Roman"/>
          <w:i/>
          <w:iCs/>
          <w:color w:val="0070C0"/>
          <w:sz w:val="20"/>
          <w:szCs w:val="20"/>
        </w:rPr>
        <w:t xml:space="preserve">For the options identified to realize the different levels of data content visibility </w:t>
      </w:r>
    </w:p>
    <w:p w14:paraId="52F7C6AA" w14:textId="77777777" w:rsidR="007D1923" w:rsidRPr="009F2FA0" w:rsidRDefault="007D1923" w:rsidP="007D1923">
      <w:pPr>
        <w:pStyle w:val="ListParagraph"/>
        <w:numPr>
          <w:ilvl w:val="0"/>
          <w:numId w:val="37"/>
        </w:numPr>
        <w:spacing w:after="240" w:line="240" w:lineRule="auto"/>
        <w:ind w:hanging="480"/>
        <w:jc w:val="both"/>
        <w:rPr>
          <w:rFonts w:ascii="Times New Roman" w:hAnsi="Times New Roman"/>
          <w:i/>
          <w:iCs/>
          <w:color w:val="0070C0"/>
          <w:sz w:val="20"/>
          <w:szCs w:val="20"/>
        </w:rPr>
      </w:pPr>
      <w:r w:rsidRPr="009F2FA0">
        <w:rPr>
          <w:rFonts w:ascii="Times New Roman" w:hAnsi="Times New Roman"/>
          <w:i/>
          <w:iCs/>
          <w:color w:val="0070C0"/>
          <w:sz w:val="20"/>
          <w:szCs w:val="20"/>
        </w:rPr>
        <w:t>Full visibility for standardized data content.</w:t>
      </w:r>
    </w:p>
    <w:p w14:paraId="068D4F76" w14:textId="77777777" w:rsidR="007D1923" w:rsidRPr="009F2FA0" w:rsidRDefault="007D1923" w:rsidP="007D1923">
      <w:pPr>
        <w:pStyle w:val="ListParagraph"/>
        <w:numPr>
          <w:ilvl w:val="0"/>
          <w:numId w:val="37"/>
        </w:numPr>
        <w:spacing w:after="240" w:line="240" w:lineRule="auto"/>
        <w:ind w:hanging="480"/>
        <w:jc w:val="both"/>
        <w:rPr>
          <w:rFonts w:ascii="Times New Roman" w:hAnsi="Times New Roman"/>
          <w:i/>
          <w:iCs/>
          <w:color w:val="0070C0"/>
          <w:sz w:val="20"/>
          <w:szCs w:val="20"/>
        </w:rPr>
      </w:pPr>
      <w:r w:rsidRPr="009F2FA0">
        <w:rPr>
          <w:rFonts w:ascii="Times New Roman" w:hAnsi="Times New Roman"/>
          <w:i/>
          <w:iCs/>
          <w:color w:val="0070C0"/>
          <w:sz w:val="20"/>
          <w:szCs w:val="20"/>
        </w:rPr>
        <w:t>Partial visibility for partially standardized data content.</w:t>
      </w:r>
    </w:p>
    <w:p w14:paraId="762E2453" w14:textId="77777777" w:rsidR="007D1923" w:rsidRPr="009F2FA0" w:rsidRDefault="007D1923" w:rsidP="007D1923">
      <w:pPr>
        <w:pStyle w:val="ListParagraph"/>
        <w:numPr>
          <w:ilvl w:val="0"/>
          <w:numId w:val="37"/>
        </w:numPr>
        <w:spacing w:after="0" w:line="240" w:lineRule="auto"/>
        <w:ind w:hanging="480"/>
        <w:jc w:val="both"/>
        <w:rPr>
          <w:rFonts w:ascii="Times New Roman" w:hAnsi="Times New Roman"/>
          <w:i/>
          <w:iCs/>
          <w:color w:val="0070C0"/>
          <w:sz w:val="20"/>
          <w:szCs w:val="20"/>
        </w:rPr>
      </w:pPr>
      <w:r w:rsidRPr="009F2FA0">
        <w:rPr>
          <w:rFonts w:ascii="Times New Roman" w:hAnsi="Times New Roman"/>
          <w:i/>
          <w:iCs/>
          <w:color w:val="0070C0"/>
          <w:sz w:val="20"/>
          <w:szCs w:val="20"/>
        </w:rPr>
        <w:t xml:space="preserve">No standardized visibility </w:t>
      </w:r>
    </w:p>
    <w:p w14:paraId="633488C6" w14:textId="77777777" w:rsidR="007D1923" w:rsidRPr="009F2FA0" w:rsidRDefault="007D1923" w:rsidP="007D1923">
      <w:pPr>
        <w:spacing w:after="240"/>
        <w:ind w:left="810"/>
        <w:rPr>
          <w:i/>
          <w:iCs/>
          <w:color w:val="0070C0"/>
          <w:sz w:val="20"/>
          <w:szCs w:val="20"/>
        </w:rPr>
      </w:pPr>
      <w:r w:rsidRPr="009F2FA0">
        <w:rPr>
          <w:i/>
          <w:iCs/>
          <w:color w:val="0070C0"/>
          <w:sz w:val="20"/>
          <w:szCs w:val="20"/>
        </w:rPr>
        <w:t>NOTE in the TR that RAN2 discussed that visibility can be achieved as per SLA only but is outside of the scope of our discussions.</w:t>
      </w:r>
    </w:p>
    <w:p w14:paraId="71700119" w14:textId="2FE0E1B5" w:rsidR="007D1923" w:rsidRPr="009F2FA0" w:rsidRDefault="007D1923" w:rsidP="007D1923">
      <w:pPr>
        <w:pStyle w:val="ListParagraph"/>
        <w:numPr>
          <w:ilvl w:val="0"/>
          <w:numId w:val="38"/>
        </w:numPr>
        <w:spacing w:after="240" w:line="240" w:lineRule="auto"/>
        <w:jc w:val="both"/>
        <w:rPr>
          <w:rFonts w:ascii="Times New Roman" w:hAnsi="Times New Roman"/>
          <w:i/>
          <w:iCs/>
          <w:color w:val="0070C0"/>
          <w:sz w:val="20"/>
          <w:szCs w:val="20"/>
        </w:rPr>
      </w:pPr>
      <w:r w:rsidRPr="009F2FA0">
        <w:rPr>
          <w:rFonts w:ascii="Times New Roman" w:hAnsi="Times New Roman"/>
          <w:i/>
          <w:iCs/>
          <w:color w:val="0070C0"/>
          <w:sz w:val="20"/>
          <w:szCs w:val="20"/>
        </w:rPr>
        <w:t xml:space="preserve">Capture table below </w:t>
      </w:r>
      <w:r w:rsidR="006B2EE8" w:rsidRPr="009F2FA0">
        <w:rPr>
          <w:rFonts w:ascii="Times New Roman" w:hAnsi="Times New Roman"/>
          <w:i/>
          <w:iCs/>
          <w:color w:val="0070C0"/>
          <w:sz w:val="20"/>
          <w:szCs w:val="20"/>
        </w:rPr>
        <w:t>(</w:t>
      </w:r>
      <w:r w:rsidR="006B2EE8" w:rsidRPr="009F2FA0">
        <w:rPr>
          <w:rFonts w:ascii="Times New Roman" w:hAnsi="Times New Roman"/>
          <w:i/>
          <w:iCs/>
          <w:color w:val="0070C0"/>
          <w:sz w:val="20"/>
          <w:szCs w:val="20"/>
        </w:rPr>
        <w:t>Table 7.2.1.3.2-1</w:t>
      </w:r>
      <w:r w:rsidR="006B2EE8" w:rsidRPr="009F2FA0">
        <w:rPr>
          <w:rFonts w:ascii="Times New Roman" w:hAnsi="Times New Roman"/>
          <w:i/>
          <w:iCs/>
          <w:color w:val="0070C0"/>
          <w:sz w:val="20"/>
          <w:szCs w:val="20"/>
        </w:rPr>
        <w:t xml:space="preserve">) </w:t>
      </w:r>
      <w:r w:rsidRPr="009F2FA0">
        <w:rPr>
          <w:rFonts w:ascii="Times New Roman" w:hAnsi="Times New Roman"/>
          <w:i/>
          <w:iCs/>
          <w:color w:val="0070C0"/>
          <w:sz w:val="20"/>
          <w:szCs w:val="20"/>
        </w:rPr>
        <w:t>in TR (Rapporteur will clean up and refine and review over email)</w:t>
      </w:r>
    </w:p>
    <w:p w14:paraId="5E3423F4" w14:textId="3F41B535" w:rsidR="002A6CE4" w:rsidRPr="009F2FA0" w:rsidRDefault="007D1923" w:rsidP="006B2EE8">
      <w:pPr>
        <w:pStyle w:val="ListParagraph"/>
        <w:numPr>
          <w:ilvl w:val="0"/>
          <w:numId w:val="38"/>
        </w:numPr>
        <w:spacing w:after="240" w:line="240" w:lineRule="auto"/>
        <w:jc w:val="both"/>
        <w:rPr>
          <w:rFonts w:ascii="Times New Roman" w:hAnsi="Times New Roman"/>
          <w:i/>
          <w:iCs/>
          <w:color w:val="0070C0"/>
          <w:sz w:val="20"/>
          <w:szCs w:val="20"/>
        </w:rPr>
      </w:pPr>
      <w:r w:rsidRPr="009F2FA0">
        <w:rPr>
          <w:rFonts w:ascii="Times New Roman" w:hAnsi="Times New Roman"/>
          <w:i/>
          <w:iCs/>
          <w:color w:val="0070C0"/>
          <w:sz w:val="20"/>
          <w:szCs w:val="20"/>
        </w:rPr>
        <w:t>Capture the privacy concerns from different stakeholders as informative annexes in the TR. All the options (1a, 1b, 2, 3) should respect those privacy concerns. Details are up to TR rapporteur.</w:t>
      </w:r>
    </w:p>
    <w:p w14:paraId="7344BD81" w14:textId="77777777" w:rsidR="00B10EC1" w:rsidRDefault="00B10EC1" w:rsidP="00B10EC1">
      <w:pPr>
        <w:pStyle w:val="EmailDiscussion"/>
        <w:numPr>
          <w:ilvl w:val="0"/>
          <w:numId w:val="0"/>
        </w:numPr>
        <w:rPr>
          <w:rFonts w:ascii="Times New Roman" w:hAnsi="Times New Roman"/>
          <w:b w:val="0"/>
          <w:szCs w:val="20"/>
        </w:rPr>
      </w:pPr>
      <w:r w:rsidRPr="00F00F4F">
        <w:rPr>
          <w:rFonts w:ascii="Times New Roman" w:hAnsi="Times New Roman"/>
          <w:b w:val="0"/>
          <w:szCs w:val="20"/>
        </w:rPr>
        <w:t>The Chair also assigned the following post-meeting email discussion on the TP based on the result of the discussions of this meeting.</w:t>
      </w:r>
    </w:p>
    <w:p w14:paraId="5AB96EFF" w14:textId="77777777" w:rsidR="009F2FA0" w:rsidRDefault="009F2FA0" w:rsidP="009F2FA0">
      <w:pPr>
        <w:pStyle w:val="EmailDiscussion"/>
        <w:numPr>
          <w:ilvl w:val="0"/>
          <w:numId w:val="0"/>
        </w:numPr>
        <w:rPr>
          <w:rFonts w:ascii="Times New Roman" w:hAnsi="Times New Roman"/>
          <w:color w:val="0070C0"/>
          <w:szCs w:val="20"/>
        </w:rPr>
      </w:pPr>
    </w:p>
    <w:p w14:paraId="3EF70DEB" w14:textId="122619D3" w:rsidR="009F2FA0" w:rsidRPr="009F2FA0" w:rsidRDefault="009F2FA0" w:rsidP="009F2FA0">
      <w:pPr>
        <w:pStyle w:val="EmailDiscussion"/>
        <w:numPr>
          <w:ilvl w:val="0"/>
          <w:numId w:val="0"/>
        </w:numPr>
        <w:ind w:left="363"/>
        <w:rPr>
          <w:rFonts w:ascii="Times New Roman" w:hAnsi="Times New Roman"/>
          <w:szCs w:val="20"/>
        </w:rPr>
      </w:pPr>
      <w:r w:rsidRPr="009F2FA0">
        <w:rPr>
          <w:rFonts w:ascii="Times New Roman" w:hAnsi="Times New Roman"/>
          <w:szCs w:val="20"/>
        </w:rPr>
        <w:t>[POST126][</w:t>
      </w:r>
      <w:proofErr w:type="gramStart"/>
      <w:r w:rsidRPr="009F2FA0">
        <w:rPr>
          <w:rFonts w:ascii="Times New Roman" w:hAnsi="Times New Roman"/>
          <w:szCs w:val="20"/>
        </w:rPr>
        <w:t>034][</w:t>
      </w:r>
      <w:proofErr w:type="gramEnd"/>
      <w:r w:rsidRPr="009F2FA0">
        <w:rPr>
          <w:rFonts w:ascii="Times New Roman" w:hAnsi="Times New Roman"/>
          <w:szCs w:val="20"/>
        </w:rPr>
        <w:t>AIML PHY] TP for data collection  (Ericsson)</w:t>
      </w:r>
    </w:p>
    <w:p w14:paraId="26DDB53B" w14:textId="77777777" w:rsidR="009F2FA0" w:rsidRPr="009F2FA0" w:rsidRDefault="009F2FA0" w:rsidP="009F2FA0">
      <w:pPr>
        <w:pStyle w:val="EmailDiscussion2"/>
        <w:ind w:left="726"/>
        <w:rPr>
          <w:rFonts w:ascii="Times New Roman" w:hAnsi="Times New Roman"/>
          <w:color w:val="000000" w:themeColor="text1"/>
          <w:szCs w:val="20"/>
        </w:rPr>
      </w:pPr>
      <w:r w:rsidRPr="009F2FA0">
        <w:rPr>
          <w:rFonts w:ascii="Times New Roman" w:hAnsi="Times New Roman"/>
          <w:color w:val="000000" w:themeColor="text1"/>
          <w:szCs w:val="20"/>
        </w:rPr>
        <w:tab/>
        <w:t>Intended outcome: Prepare and review TP capturing table in minutes and agreements on data collection</w:t>
      </w:r>
    </w:p>
    <w:p w14:paraId="227E6F81" w14:textId="77777777" w:rsidR="009F2FA0" w:rsidRPr="009F2FA0" w:rsidRDefault="009F2FA0" w:rsidP="009F2FA0">
      <w:pPr>
        <w:pStyle w:val="EmailDiscussion2"/>
        <w:ind w:left="726"/>
        <w:rPr>
          <w:rFonts w:ascii="Times New Roman" w:hAnsi="Times New Roman"/>
          <w:color w:val="000000" w:themeColor="text1"/>
          <w:szCs w:val="20"/>
        </w:rPr>
      </w:pPr>
      <w:r w:rsidRPr="009F2FA0">
        <w:rPr>
          <w:rFonts w:ascii="Times New Roman" w:hAnsi="Times New Roman"/>
          <w:color w:val="000000" w:themeColor="text1"/>
          <w:szCs w:val="20"/>
        </w:rPr>
        <w:tab/>
        <w:t>Deadline:  long</w:t>
      </w:r>
    </w:p>
    <w:p w14:paraId="6CE19CEB" w14:textId="77777777" w:rsidR="00F80B82" w:rsidRDefault="00F80B82" w:rsidP="009F2FA0"/>
    <w:p w14:paraId="568DAD8D" w14:textId="490DD3E0" w:rsidR="00E37B94" w:rsidRPr="00F80B82" w:rsidRDefault="00495C35" w:rsidP="00DC2E6E">
      <w:pPr>
        <w:rPr>
          <w14:textFill>
            <w14:solidFill>
              <w14:srgbClr w14:val="000000">
                <w14:lumMod w14:val="50000"/>
              </w14:srgbClr>
            </w14:solidFill>
          </w14:textFill>
        </w:rPr>
      </w:pPr>
      <w:r>
        <w:t>The</w:t>
      </w:r>
      <w:r w:rsidR="00F80B82">
        <w:t xml:space="preserve"> discussion results were captured at the following.</w:t>
      </w:r>
    </w:p>
    <w:p w14:paraId="2DBB94BA" w14:textId="56827339" w:rsidR="00DD7891" w:rsidRPr="005D7349" w:rsidRDefault="00DD7891" w:rsidP="00DD7891">
      <w:pPr>
        <w:pStyle w:val="Heading5"/>
        <w:numPr>
          <w:ilvl w:val="0"/>
          <w:numId w:val="0"/>
        </w:numPr>
        <w:ind w:left="720" w:hanging="720"/>
        <w:rPr>
          <w:color w:val="0070C0"/>
          <w:sz w:val="20"/>
          <w:szCs w:val="20"/>
        </w:rPr>
      </w:pPr>
      <w:r w:rsidRPr="005D7349">
        <w:rPr>
          <w:color w:val="0070C0"/>
          <w:sz w:val="20"/>
          <w:szCs w:val="20"/>
        </w:rPr>
        <w:t>7.2.1.3.2</w:t>
      </w:r>
      <w:r w:rsidRPr="005D7349">
        <w:rPr>
          <w:color w:val="0070C0"/>
          <w:sz w:val="20"/>
          <w:szCs w:val="20"/>
        </w:rPr>
        <w:tab/>
      </w:r>
      <w:r w:rsidR="005D7349" w:rsidRPr="005D7349">
        <w:rPr>
          <w:color w:val="0070C0"/>
          <w:sz w:val="20"/>
          <w:szCs w:val="20"/>
        </w:rPr>
        <w:t xml:space="preserve"> </w:t>
      </w:r>
      <w:r w:rsidRPr="005D7349">
        <w:rPr>
          <w:color w:val="0070C0"/>
          <w:sz w:val="20"/>
          <w:szCs w:val="20"/>
        </w:rPr>
        <w:t xml:space="preserve">Data collection for UE-side model training </w:t>
      </w:r>
    </w:p>
    <w:p w14:paraId="104581C2" w14:textId="77777777" w:rsidR="00DD7891" w:rsidRPr="005D7349" w:rsidRDefault="00DD7891" w:rsidP="00DD7891">
      <w:pPr>
        <w:rPr>
          <w:color w:val="0070C0"/>
          <w:sz w:val="20"/>
          <w:szCs w:val="20"/>
        </w:rPr>
      </w:pPr>
      <w:r w:rsidRPr="005D7349">
        <w:rPr>
          <w:color w:val="0070C0"/>
          <w:sz w:val="20"/>
          <w:szCs w:val="20"/>
        </w:rPr>
        <w:t xml:space="preserve">The following options were discussed in RAN2: </w:t>
      </w:r>
    </w:p>
    <w:p w14:paraId="558FAF51" w14:textId="77777777" w:rsidR="00DD7891" w:rsidRPr="005D7349" w:rsidRDefault="00DD7891" w:rsidP="00DD7891">
      <w:pPr>
        <w:pStyle w:val="B1"/>
        <w:rPr>
          <w:color w:val="0070C0"/>
          <w:sz w:val="20"/>
        </w:rPr>
      </w:pPr>
      <w:r w:rsidRPr="005D7349">
        <w:rPr>
          <w:color w:val="0070C0"/>
          <w:sz w:val="20"/>
        </w:rPr>
        <w:t>1a.</w:t>
      </w:r>
      <w:r w:rsidRPr="005D7349">
        <w:rPr>
          <w:color w:val="0070C0"/>
          <w:sz w:val="20"/>
        </w:rPr>
        <w:tab/>
        <w:t>UE collects and directly transfers training data to the data collection entity outside the MNO (e.g. Over-The-Top (OTT) server) for UE-side model training. No 3GPP specification impact is expected.</w:t>
      </w:r>
    </w:p>
    <w:p w14:paraId="044586FA" w14:textId="77777777" w:rsidR="00DD7891" w:rsidRPr="005D7349" w:rsidRDefault="00DD7891" w:rsidP="00DD7891">
      <w:pPr>
        <w:pStyle w:val="B2"/>
        <w:ind w:left="568"/>
        <w:rPr>
          <w:color w:val="0070C0"/>
          <w:sz w:val="20"/>
        </w:rPr>
      </w:pPr>
      <w:r w:rsidRPr="005D7349">
        <w:rPr>
          <w:color w:val="0070C0"/>
          <w:sz w:val="20"/>
        </w:rPr>
        <w:t>1b.</w:t>
      </w:r>
      <w:r w:rsidRPr="005D7349">
        <w:rPr>
          <w:color w:val="0070C0"/>
          <w:sz w:val="20"/>
        </w:rPr>
        <w:tab/>
        <w:t>UE collects training data and transfers it to the server for data collection for UE-side model training (inside the MNO) and then optionally from the server for data collection for UE-side model training to the OTT server (outside the MNO). FFS whether according to RAN2 there might be 3GPP specification impact.</w:t>
      </w:r>
    </w:p>
    <w:p w14:paraId="7A57E268" w14:textId="77777777" w:rsidR="00DD7891" w:rsidRPr="005D7349" w:rsidRDefault="00DD7891" w:rsidP="00DD7891">
      <w:pPr>
        <w:pStyle w:val="B1"/>
        <w:rPr>
          <w:color w:val="0070C0"/>
          <w:sz w:val="20"/>
        </w:rPr>
      </w:pPr>
      <w:r w:rsidRPr="005D7349">
        <w:rPr>
          <w:color w:val="0070C0"/>
          <w:sz w:val="20"/>
        </w:rPr>
        <w:t>2.</w:t>
      </w:r>
      <w:r w:rsidRPr="005D7349">
        <w:rPr>
          <w:color w:val="0070C0"/>
          <w:sz w:val="20"/>
        </w:rPr>
        <w:tab/>
        <w:t>UE collects training data and transfers it to Core Network. Core Network transfers the training data to the server for data collection for UE-side model training/OTT server. FFS whether according to RAN2 there might be 3GPP specification impact.</w:t>
      </w:r>
    </w:p>
    <w:p w14:paraId="1895BBD3" w14:textId="77777777" w:rsidR="00DD7891" w:rsidRPr="005D7349" w:rsidRDefault="00DD7891" w:rsidP="00DD7891">
      <w:pPr>
        <w:pStyle w:val="B1"/>
        <w:rPr>
          <w:color w:val="0070C0"/>
          <w:sz w:val="20"/>
        </w:rPr>
      </w:pPr>
      <w:r w:rsidRPr="005D7349">
        <w:rPr>
          <w:color w:val="0070C0"/>
          <w:sz w:val="20"/>
        </w:rPr>
        <w:t>3.</w:t>
      </w:r>
      <w:r w:rsidRPr="005D7349">
        <w:rPr>
          <w:color w:val="0070C0"/>
          <w:sz w:val="20"/>
        </w:rPr>
        <w:tab/>
        <w:t>UE collects training data and transfers it to OAM. OAM transfers the training data to the server for data collection for UE-side model training/OTT server. FFS whether according to RAN2 there might be 3GPP specification impact.</w:t>
      </w:r>
    </w:p>
    <w:p w14:paraId="435353DC" w14:textId="77777777" w:rsidR="00DD7891" w:rsidRPr="005D7349" w:rsidRDefault="00DD7891" w:rsidP="00DD7891">
      <w:pPr>
        <w:rPr>
          <w:color w:val="0070C0"/>
          <w:sz w:val="20"/>
          <w:szCs w:val="20"/>
        </w:rPr>
      </w:pPr>
      <w:r w:rsidRPr="005D7349">
        <w:rPr>
          <w:color w:val="0070C0"/>
          <w:sz w:val="20"/>
          <w:szCs w:val="20"/>
        </w:rPr>
        <w:t xml:space="preserve">The options listed above were </w:t>
      </w:r>
      <w:proofErr w:type="spellStart"/>
      <w:r w:rsidRPr="005D7349">
        <w:rPr>
          <w:color w:val="0070C0"/>
          <w:sz w:val="20"/>
          <w:szCs w:val="20"/>
        </w:rPr>
        <w:t>analysed</w:t>
      </w:r>
      <w:proofErr w:type="spellEnd"/>
      <w:r w:rsidRPr="005D7349">
        <w:rPr>
          <w:color w:val="0070C0"/>
          <w:sz w:val="20"/>
          <w:szCs w:val="20"/>
        </w:rPr>
        <w:t xml:space="preserve"> to understand potential specification impact. The analysis included aspects such as termination entities, data transfer path, whether control plane (CP) or user plane (UP) should be used to transfer the data, protocol layers involved, MNO controllability and visibility over the collected data, etc. The result of this analysis can be found below in Table 7.2.1.3.2-1.</w:t>
      </w:r>
    </w:p>
    <w:p w14:paraId="6EC50053" w14:textId="77777777" w:rsidR="00DD7891" w:rsidRPr="005D7349" w:rsidRDefault="00DD7891" w:rsidP="00DD7891">
      <w:pPr>
        <w:rPr>
          <w:color w:val="0070C0"/>
          <w:sz w:val="20"/>
          <w:szCs w:val="20"/>
        </w:rPr>
      </w:pPr>
      <w:r w:rsidRPr="005D7349">
        <w:rPr>
          <w:color w:val="0070C0"/>
          <w:sz w:val="20"/>
          <w:szCs w:val="20"/>
        </w:rPr>
        <w:lastRenderedPageBreak/>
        <w:t xml:space="preserve">It is worth noting that for the different options, the data content visibility was discussed. The different levels of data content visibility are captured in the Note 3 in the Table 7.2.1.3.2-1.  </w:t>
      </w:r>
    </w:p>
    <w:p w14:paraId="16AA7574" w14:textId="77777777" w:rsidR="00DD7891" w:rsidRPr="005D7349" w:rsidRDefault="00DD7891" w:rsidP="00DD7891">
      <w:pPr>
        <w:pStyle w:val="NO"/>
        <w:rPr>
          <w:color w:val="0070C0"/>
        </w:rPr>
      </w:pPr>
      <w:r w:rsidRPr="005D7349">
        <w:rPr>
          <w:color w:val="0070C0"/>
        </w:rPr>
        <w:t>Note:</w:t>
      </w:r>
      <w:r w:rsidRPr="005D7349">
        <w:rPr>
          <w:color w:val="0070C0"/>
        </w:rPr>
        <w:tab/>
        <w:t>RAN2 discussed that, except for the case of standardized data content, the data content visibility could be achieved via SLA (Service Level Agreement). However, SLA is out of RAN2 scope.</w:t>
      </w:r>
    </w:p>
    <w:p w14:paraId="24689C03" w14:textId="77777777" w:rsidR="00DD7891" w:rsidRPr="005D7349" w:rsidRDefault="00DD7891" w:rsidP="00DD7891">
      <w:pPr>
        <w:pStyle w:val="B1"/>
        <w:rPr>
          <w:color w:val="0070C0"/>
          <w:sz w:val="20"/>
        </w:rPr>
      </w:pPr>
    </w:p>
    <w:p w14:paraId="5C35F3C2" w14:textId="77777777" w:rsidR="00DD7891" w:rsidRPr="005D7349" w:rsidRDefault="00DD7891" w:rsidP="00DD7891">
      <w:pPr>
        <w:pStyle w:val="TH"/>
        <w:rPr>
          <w:rFonts w:ascii="Times New Roman" w:hAnsi="Times New Roman" w:cs="Times New Roman"/>
          <w:color w:val="0070C0"/>
          <w:lang w:eastAsia="zh-CN"/>
        </w:rPr>
      </w:pPr>
      <w:r w:rsidRPr="005D7349">
        <w:rPr>
          <w:rFonts w:ascii="Times New Roman" w:hAnsi="Times New Roman" w:cs="Times New Roman"/>
          <w:color w:val="0070C0"/>
          <w:lang w:eastAsia="zh-CN"/>
        </w:rPr>
        <w:t>Table 7.2.1.3.2-1. Analysis of different data collection options for UE-side model training.</w:t>
      </w:r>
    </w:p>
    <w:tbl>
      <w:tblPr>
        <w:tblStyle w:val="TableGrid"/>
        <w:tblW w:w="5000" w:type="pct"/>
        <w:tblLayout w:type="fixed"/>
        <w:tblLook w:val="04A0" w:firstRow="1" w:lastRow="0" w:firstColumn="1" w:lastColumn="0" w:noHBand="0" w:noVBand="1"/>
      </w:tblPr>
      <w:tblGrid>
        <w:gridCol w:w="1862"/>
        <w:gridCol w:w="1862"/>
        <w:gridCol w:w="1861"/>
        <w:gridCol w:w="1861"/>
        <w:gridCol w:w="1861"/>
      </w:tblGrid>
      <w:tr w:rsidR="005D7349" w:rsidRPr="005D7349" w14:paraId="48895108" w14:textId="77777777" w:rsidTr="006B7D21">
        <w:tc>
          <w:tcPr>
            <w:tcW w:w="1000" w:type="pct"/>
            <w:tcBorders>
              <w:tl2br w:val="single" w:sz="4" w:space="0" w:color="auto"/>
            </w:tcBorders>
            <w:shd w:val="clear" w:color="auto" w:fill="D9D9D9" w:themeFill="background1" w:themeFillShade="D9"/>
          </w:tcPr>
          <w:p w14:paraId="1CD53D0F" w14:textId="77777777" w:rsidR="00DD7891" w:rsidRPr="005D7349" w:rsidRDefault="00DD7891" w:rsidP="006B7D21">
            <w:pPr>
              <w:spacing w:before="120"/>
              <w:rPr>
                <w:b/>
                <w:bCs/>
                <w:color w:val="0070C0"/>
                <w:sz w:val="20"/>
                <w:szCs w:val="20"/>
                <w:lang w:eastAsia="zh-CN"/>
              </w:rPr>
            </w:pPr>
            <w:r w:rsidRPr="005D7349">
              <w:rPr>
                <w:b/>
                <w:bCs/>
                <w:color w:val="0070C0"/>
                <w:sz w:val="20"/>
                <w:szCs w:val="20"/>
                <w:lang w:eastAsia="zh-CN"/>
              </w:rPr>
              <w:t xml:space="preserve">              Option</w:t>
            </w:r>
          </w:p>
          <w:p w14:paraId="3B942B49" w14:textId="77777777" w:rsidR="00DD7891" w:rsidRPr="005D7349" w:rsidRDefault="00DD7891" w:rsidP="006B7D21">
            <w:pPr>
              <w:spacing w:before="120"/>
              <w:rPr>
                <w:b/>
                <w:bCs/>
                <w:color w:val="0070C0"/>
                <w:sz w:val="20"/>
                <w:szCs w:val="20"/>
                <w:lang w:eastAsia="zh-CN"/>
              </w:rPr>
            </w:pPr>
          </w:p>
          <w:p w14:paraId="3E4D6A42" w14:textId="77777777" w:rsidR="00DD7891" w:rsidRPr="005D7349" w:rsidRDefault="00DD7891" w:rsidP="006B7D21">
            <w:pPr>
              <w:spacing w:before="120"/>
              <w:rPr>
                <w:b/>
                <w:bCs/>
                <w:color w:val="0070C0"/>
                <w:sz w:val="20"/>
                <w:szCs w:val="20"/>
                <w:lang w:eastAsia="zh-CN"/>
              </w:rPr>
            </w:pPr>
          </w:p>
          <w:p w14:paraId="3AF23E8B" w14:textId="77777777" w:rsidR="00DD7891" w:rsidRPr="005D7349" w:rsidRDefault="00DD7891" w:rsidP="006B7D21">
            <w:pPr>
              <w:spacing w:before="120"/>
              <w:rPr>
                <w:b/>
                <w:bCs/>
                <w:color w:val="0070C0"/>
                <w:sz w:val="20"/>
                <w:szCs w:val="20"/>
                <w:lang w:eastAsia="zh-CN"/>
              </w:rPr>
            </w:pPr>
          </w:p>
          <w:p w14:paraId="7A5628CB" w14:textId="77777777" w:rsidR="00DD7891" w:rsidRPr="005D7349" w:rsidRDefault="00DD7891" w:rsidP="006B7D21">
            <w:pPr>
              <w:spacing w:before="120"/>
              <w:rPr>
                <w:color w:val="0070C0"/>
                <w:sz w:val="20"/>
                <w:szCs w:val="20"/>
                <w:lang w:eastAsia="en-GB"/>
              </w:rPr>
            </w:pPr>
            <w:r w:rsidRPr="005D7349">
              <w:rPr>
                <w:b/>
                <w:bCs/>
                <w:color w:val="0070C0"/>
                <w:sz w:val="20"/>
                <w:szCs w:val="20"/>
                <w:lang w:eastAsia="zh-CN"/>
              </w:rPr>
              <w:t>Aspect</w:t>
            </w:r>
          </w:p>
        </w:tc>
        <w:tc>
          <w:tcPr>
            <w:tcW w:w="1000" w:type="pct"/>
            <w:shd w:val="clear" w:color="auto" w:fill="D9D9D9" w:themeFill="background1" w:themeFillShade="D9"/>
          </w:tcPr>
          <w:p w14:paraId="5667ECD4" w14:textId="77777777" w:rsidR="00DD7891" w:rsidRPr="005D7349" w:rsidRDefault="00DD7891" w:rsidP="006B7D21">
            <w:pPr>
              <w:spacing w:before="120"/>
              <w:jc w:val="center"/>
              <w:rPr>
                <w:color w:val="0070C0"/>
                <w:sz w:val="20"/>
                <w:szCs w:val="20"/>
                <w:lang w:eastAsia="en-GB"/>
              </w:rPr>
            </w:pPr>
            <w:r w:rsidRPr="005D7349">
              <w:rPr>
                <w:b/>
                <w:bCs/>
                <w:color w:val="0070C0"/>
                <w:sz w:val="20"/>
                <w:szCs w:val="20"/>
                <w:lang w:eastAsia="en-GB"/>
              </w:rPr>
              <w:t>Option 1a)</w:t>
            </w:r>
          </w:p>
        </w:tc>
        <w:tc>
          <w:tcPr>
            <w:tcW w:w="1000" w:type="pct"/>
            <w:shd w:val="clear" w:color="auto" w:fill="D9D9D9" w:themeFill="background1" w:themeFillShade="D9"/>
          </w:tcPr>
          <w:p w14:paraId="6BF56F3C" w14:textId="77777777" w:rsidR="00DD7891" w:rsidRPr="005D7349" w:rsidRDefault="00DD7891" w:rsidP="006B7D21">
            <w:pPr>
              <w:spacing w:before="120"/>
              <w:jc w:val="center"/>
              <w:rPr>
                <w:color w:val="0070C0"/>
                <w:sz w:val="20"/>
                <w:szCs w:val="20"/>
                <w:lang w:eastAsia="en-GB"/>
              </w:rPr>
            </w:pPr>
            <w:r w:rsidRPr="005D7349">
              <w:rPr>
                <w:b/>
                <w:bCs/>
                <w:color w:val="0070C0"/>
                <w:sz w:val="20"/>
                <w:szCs w:val="20"/>
                <w:lang w:eastAsia="en-GB"/>
              </w:rPr>
              <w:t>Option 1b)</w:t>
            </w:r>
          </w:p>
        </w:tc>
        <w:tc>
          <w:tcPr>
            <w:tcW w:w="1000" w:type="pct"/>
            <w:shd w:val="clear" w:color="auto" w:fill="D9D9D9" w:themeFill="background1" w:themeFillShade="D9"/>
          </w:tcPr>
          <w:p w14:paraId="41B9320E" w14:textId="77777777" w:rsidR="00DD7891" w:rsidRPr="005D7349" w:rsidRDefault="00DD7891" w:rsidP="006B7D21">
            <w:pPr>
              <w:spacing w:before="120"/>
              <w:jc w:val="center"/>
              <w:rPr>
                <w:color w:val="0070C0"/>
                <w:sz w:val="20"/>
                <w:szCs w:val="20"/>
                <w:lang w:eastAsia="en-GB"/>
              </w:rPr>
            </w:pPr>
            <w:r w:rsidRPr="005D7349">
              <w:rPr>
                <w:b/>
                <w:bCs/>
                <w:color w:val="0070C0"/>
                <w:sz w:val="20"/>
                <w:szCs w:val="20"/>
                <w:lang w:eastAsia="en-GB"/>
              </w:rPr>
              <w:t>Option 2</w:t>
            </w:r>
          </w:p>
        </w:tc>
        <w:tc>
          <w:tcPr>
            <w:tcW w:w="1000" w:type="pct"/>
            <w:shd w:val="clear" w:color="auto" w:fill="D9D9D9" w:themeFill="background1" w:themeFillShade="D9"/>
          </w:tcPr>
          <w:p w14:paraId="78C21415" w14:textId="77777777" w:rsidR="00DD7891" w:rsidRPr="005D7349" w:rsidRDefault="00DD7891" w:rsidP="006B7D21">
            <w:pPr>
              <w:overflowPunct w:val="0"/>
              <w:spacing w:before="120"/>
              <w:ind w:hanging="360"/>
              <w:jc w:val="center"/>
              <w:textAlignment w:val="baseline"/>
              <w:rPr>
                <w:color w:val="0070C0"/>
                <w:sz w:val="20"/>
                <w:szCs w:val="20"/>
                <w:lang w:eastAsia="en-GB"/>
              </w:rPr>
            </w:pPr>
            <w:r w:rsidRPr="005D7349">
              <w:rPr>
                <w:b/>
                <w:bCs/>
                <w:color w:val="0070C0"/>
                <w:sz w:val="20"/>
                <w:szCs w:val="20"/>
                <w:lang w:eastAsia="en-GB"/>
              </w:rPr>
              <w:t>Option 3</w:t>
            </w:r>
          </w:p>
        </w:tc>
      </w:tr>
      <w:tr w:rsidR="005D7349" w:rsidRPr="005D7349" w14:paraId="7B0FFAEB" w14:textId="77777777" w:rsidTr="006B7D21">
        <w:tc>
          <w:tcPr>
            <w:tcW w:w="1000" w:type="pct"/>
            <w:shd w:val="clear" w:color="auto" w:fill="D9D9D9" w:themeFill="background1" w:themeFillShade="D9"/>
          </w:tcPr>
          <w:p w14:paraId="56F66CDB" w14:textId="77777777" w:rsidR="00DD7891" w:rsidRPr="005D7349" w:rsidRDefault="00DD7891" w:rsidP="00CC688C">
            <w:pPr>
              <w:spacing w:before="120"/>
              <w:jc w:val="left"/>
              <w:rPr>
                <w:b/>
                <w:bCs/>
                <w:color w:val="0070C0"/>
                <w:sz w:val="20"/>
                <w:szCs w:val="20"/>
                <w:lang w:eastAsia="en-GB"/>
              </w:rPr>
            </w:pPr>
            <w:r w:rsidRPr="005D7349">
              <w:rPr>
                <w:b/>
                <w:bCs/>
                <w:color w:val="0070C0"/>
                <w:sz w:val="20"/>
                <w:szCs w:val="20"/>
                <w:lang w:eastAsia="en-GB"/>
              </w:rPr>
              <w:t>First termination entity</w:t>
            </w:r>
          </w:p>
        </w:tc>
        <w:tc>
          <w:tcPr>
            <w:tcW w:w="1000" w:type="pct"/>
          </w:tcPr>
          <w:p w14:paraId="46BAFC4D" w14:textId="77777777" w:rsidR="00DD7891" w:rsidRPr="005D7349" w:rsidRDefault="00DD7891" w:rsidP="00CC688C">
            <w:pPr>
              <w:spacing w:before="120"/>
              <w:jc w:val="left"/>
              <w:rPr>
                <w:color w:val="0070C0"/>
                <w:sz w:val="20"/>
                <w:szCs w:val="20"/>
                <w:lang w:eastAsia="en-GB"/>
              </w:rPr>
            </w:pPr>
            <w:r w:rsidRPr="005D7349">
              <w:rPr>
                <w:color w:val="0070C0"/>
                <w:sz w:val="20"/>
                <w:szCs w:val="20"/>
                <w:lang w:eastAsia="ja-JP"/>
              </w:rPr>
              <w:t>Training entity (e.g., Over-The-Top (OTT) server)</w:t>
            </w:r>
          </w:p>
        </w:tc>
        <w:tc>
          <w:tcPr>
            <w:tcW w:w="1000" w:type="pct"/>
          </w:tcPr>
          <w:p w14:paraId="0E6E01A6" w14:textId="77777777" w:rsidR="00DD7891" w:rsidRPr="005D7349" w:rsidRDefault="00DD7891" w:rsidP="00CC688C">
            <w:pPr>
              <w:spacing w:before="120"/>
              <w:jc w:val="left"/>
              <w:rPr>
                <w:color w:val="0070C0"/>
                <w:sz w:val="20"/>
                <w:szCs w:val="20"/>
                <w:lang w:eastAsia="en-GB"/>
              </w:rPr>
            </w:pPr>
            <w:r w:rsidRPr="005D7349">
              <w:rPr>
                <w:color w:val="0070C0"/>
                <w:sz w:val="20"/>
                <w:szCs w:val="20"/>
                <w:lang w:eastAsia="ja-JP"/>
              </w:rPr>
              <w:t>Server for data collection for UE-side model training</w:t>
            </w:r>
          </w:p>
        </w:tc>
        <w:tc>
          <w:tcPr>
            <w:tcW w:w="1000" w:type="pct"/>
          </w:tcPr>
          <w:p w14:paraId="2D41F175" w14:textId="77777777" w:rsidR="00DD7891" w:rsidRPr="005D7349" w:rsidRDefault="00DD7891" w:rsidP="00CC688C">
            <w:pPr>
              <w:spacing w:before="120"/>
              <w:jc w:val="left"/>
              <w:rPr>
                <w:color w:val="0070C0"/>
                <w:sz w:val="20"/>
                <w:szCs w:val="20"/>
                <w:lang w:eastAsia="en-GB"/>
              </w:rPr>
            </w:pPr>
            <w:r w:rsidRPr="005D7349">
              <w:rPr>
                <w:color w:val="0070C0"/>
                <w:sz w:val="20"/>
                <w:szCs w:val="20"/>
                <w:lang w:eastAsia="ja-JP"/>
              </w:rPr>
              <w:t xml:space="preserve">Inside the CN </w:t>
            </w:r>
          </w:p>
        </w:tc>
        <w:tc>
          <w:tcPr>
            <w:tcW w:w="1000" w:type="pct"/>
          </w:tcPr>
          <w:p w14:paraId="55D8D92A" w14:textId="77777777" w:rsidR="00DD7891" w:rsidRPr="005D7349" w:rsidRDefault="00DD7891" w:rsidP="00CC688C">
            <w:pPr>
              <w:overflowPunct w:val="0"/>
              <w:spacing w:before="120"/>
              <w:ind w:left="360" w:hanging="360"/>
              <w:contextualSpacing/>
              <w:jc w:val="left"/>
              <w:textAlignment w:val="baseline"/>
              <w:rPr>
                <w:color w:val="0070C0"/>
                <w:sz w:val="20"/>
                <w:szCs w:val="20"/>
                <w:lang w:eastAsia="en-GB"/>
              </w:rPr>
            </w:pPr>
            <w:r w:rsidRPr="005D7349">
              <w:rPr>
                <w:color w:val="0070C0"/>
                <w:sz w:val="20"/>
                <w:szCs w:val="20"/>
                <w:lang w:eastAsia="ja-JP"/>
              </w:rPr>
              <w:t>Inside OAM domain</w:t>
            </w:r>
          </w:p>
        </w:tc>
      </w:tr>
      <w:tr w:rsidR="005D7349" w:rsidRPr="005D7349" w14:paraId="68052AED" w14:textId="77777777" w:rsidTr="006B7D21">
        <w:tc>
          <w:tcPr>
            <w:tcW w:w="1000" w:type="pct"/>
            <w:shd w:val="clear" w:color="auto" w:fill="D9D9D9" w:themeFill="background1" w:themeFillShade="D9"/>
          </w:tcPr>
          <w:p w14:paraId="2F1A0155" w14:textId="77777777" w:rsidR="00DD7891" w:rsidRPr="005D7349" w:rsidRDefault="00DD7891" w:rsidP="00CC688C">
            <w:pPr>
              <w:spacing w:before="120"/>
              <w:jc w:val="left"/>
              <w:rPr>
                <w:b/>
                <w:bCs/>
                <w:color w:val="0070C0"/>
                <w:sz w:val="20"/>
                <w:szCs w:val="20"/>
                <w:lang w:eastAsia="en-GB"/>
              </w:rPr>
            </w:pPr>
            <w:r w:rsidRPr="005D7349">
              <w:rPr>
                <w:b/>
                <w:bCs/>
                <w:color w:val="0070C0"/>
                <w:sz w:val="20"/>
                <w:szCs w:val="20"/>
                <w:lang w:eastAsia="en-GB"/>
              </w:rPr>
              <w:t>AI/ML-specific Data Transfer Path</w:t>
            </w:r>
          </w:p>
        </w:tc>
        <w:tc>
          <w:tcPr>
            <w:tcW w:w="1000" w:type="pct"/>
          </w:tcPr>
          <w:p w14:paraId="13B1EC61" w14:textId="77777777" w:rsidR="00DD7891" w:rsidRPr="005D7349" w:rsidRDefault="00DD7891" w:rsidP="00CC688C">
            <w:pPr>
              <w:spacing w:before="120"/>
              <w:jc w:val="left"/>
              <w:rPr>
                <w:color w:val="0070C0"/>
                <w:sz w:val="20"/>
                <w:szCs w:val="20"/>
                <w:lang w:eastAsia="en-GB"/>
              </w:rPr>
            </w:pPr>
            <w:r w:rsidRPr="005D7349">
              <w:rPr>
                <w:color w:val="0070C0"/>
                <w:sz w:val="20"/>
                <w:szCs w:val="20"/>
                <w:lang w:eastAsia="ja-JP"/>
              </w:rPr>
              <w:t>UE to OTT server via either 3GPP or non-3GPP network</w:t>
            </w:r>
          </w:p>
        </w:tc>
        <w:tc>
          <w:tcPr>
            <w:tcW w:w="1000" w:type="pct"/>
          </w:tcPr>
          <w:p w14:paraId="2BC5F831" w14:textId="77777777" w:rsidR="00DD7891" w:rsidRPr="005D7349" w:rsidRDefault="00DD7891" w:rsidP="00CC688C">
            <w:pPr>
              <w:spacing w:before="120"/>
              <w:jc w:val="left"/>
              <w:rPr>
                <w:color w:val="0070C0"/>
                <w:sz w:val="20"/>
                <w:szCs w:val="20"/>
                <w:lang w:eastAsia="ja-JP"/>
              </w:rPr>
            </w:pPr>
            <w:r w:rsidRPr="005D7349">
              <w:rPr>
                <w:color w:val="0070C0"/>
                <w:sz w:val="20"/>
                <w:szCs w:val="20"/>
                <w:lang w:eastAsia="ja-JP"/>
              </w:rPr>
              <w:t>UE -&gt;Server for data collection for UE-side model training/OTT server</w:t>
            </w:r>
          </w:p>
          <w:p w14:paraId="64CF370E" w14:textId="77777777" w:rsidR="00DD7891" w:rsidRPr="005D7349" w:rsidRDefault="00DD7891" w:rsidP="00CC688C">
            <w:pPr>
              <w:spacing w:before="120"/>
              <w:jc w:val="left"/>
              <w:rPr>
                <w:color w:val="0070C0"/>
                <w:sz w:val="20"/>
                <w:szCs w:val="20"/>
                <w:lang w:eastAsia="en-GB"/>
              </w:rPr>
            </w:pPr>
            <w:r w:rsidRPr="005D7349">
              <w:rPr>
                <w:color w:val="0070C0"/>
                <w:sz w:val="20"/>
                <w:szCs w:val="20"/>
              </w:rPr>
              <w:t>(Note 4)</w:t>
            </w:r>
          </w:p>
        </w:tc>
        <w:tc>
          <w:tcPr>
            <w:tcW w:w="1000" w:type="pct"/>
          </w:tcPr>
          <w:p w14:paraId="7C800A52" w14:textId="77777777" w:rsidR="00DD7891" w:rsidRPr="005D7349" w:rsidRDefault="00DD7891" w:rsidP="00CC688C">
            <w:pPr>
              <w:spacing w:before="120"/>
              <w:jc w:val="left"/>
              <w:rPr>
                <w:color w:val="0070C0"/>
                <w:sz w:val="20"/>
                <w:szCs w:val="20"/>
                <w:lang w:eastAsia="ja-JP"/>
              </w:rPr>
            </w:pPr>
            <w:r w:rsidRPr="005D7349">
              <w:rPr>
                <w:color w:val="0070C0"/>
                <w:sz w:val="20"/>
                <w:szCs w:val="20"/>
                <w:lang w:eastAsia="ja-JP"/>
              </w:rPr>
              <w:t>UE-&gt; CN -&gt; Server for data collection for UE-side model training/OTT server</w:t>
            </w:r>
          </w:p>
          <w:p w14:paraId="5718DDC1" w14:textId="77777777" w:rsidR="00DD7891" w:rsidRPr="005D7349" w:rsidRDefault="00DD7891" w:rsidP="00CC688C">
            <w:pPr>
              <w:spacing w:before="120"/>
              <w:jc w:val="left"/>
              <w:rPr>
                <w:color w:val="0070C0"/>
                <w:sz w:val="20"/>
                <w:szCs w:val="20"/>
                <w:lang w:eastAsia="ja-JP"/>
              </w:rPr>
            </w:pPr>
            <w:r w:rsidRPr="005D7349">
              <w:rPr>
                <w:color w:val="0070C0"/>
                <w:sz w:val="20"/>
                <w:szCs w:val="20"/>
                <w:lang w:eastAsia="ja-JP"/>
              </w:rPr>
              <w:t>(Note 4)</w:t>
            </w:r>
          </w:p>
        </w:tc>
        <w:tc>
          <w:tcPr>
            <w:tcW w:w="1000" w:type="pct"/>
          </w:tcPr>
          <w:p w14:paraId="70001997" w14:textId="77777777" w:rsidR="00DD7891" w:rsidRPr="005D7349" w:rsidRDefault="00DD7891" w:rsidP="00CC688C">
            <w:pPr>
              <w:spacing w:before="120"/>
              <w:jc w:val="left"/>
              <w:rPr>
                <w:color w:val="0070C0"/>
                <w:sz w:val="20"/>
                <w:szCs w:val="20"/>
                <w:lang w:eastAsia="ja-JP"/>
              </w:rPr>
            </w:pPr>
            <w:r w:rsidRPr="005D7349">
              <w:rPr>
                <w:color w:val="0070C0"/>
                <w:sz w:val="20"/>
                <w:szCs w:val="20"/>
                <w:lang w:eastAsia="ja-JP"/>
              </w:rPr>
              <w:t>UE-&gt; gNB-&gt;OAM -&gt; Server for data collection for UE-side model training/OTT server</w:t>
            </w:r>
          </w:p>
          <w:p w14:paraId="4EE2A5F3" w14:textId="77777777" w:rsidR="00DD7891" w:rsidRPr="005D7349" w:rsidRDefault="00DD7891" w:rsidP="00CC688C">
            <w:pPr>
              <w:overflowPunct w:val="0"/>
              <w:spacing w:before="120"/>
              <w:ind w:left="360" w:hanging="360"/>
              <w:jc w:val="left"/>
              <w:textAlignment w:val="baseline"/>
              <w:rPr>
                <w:color w:val="0070C0"/>
                <w:sz w:val="20"/>
                <w:szCs w:val="20"/>
                <w:lang w:eastAsia="ja-JP"/>
              </w:rPr>
            </w:pPr>
            <w:r w:rsidRPr="005D7349">
              <w:rPr>
                <w:color w:val="0070C0"/>
                <w:sz w:val="20"/>
                <w:szCs w:val="20"/>
                <w:lang w:eastAsia="ja-JP"/>
              </w:rPr>
              <w:t>(Note 4)</w:t>
            </w:r>
          </w:p>
        </w:tc>
      </w:tr>
      <w:tr w:rsidR="005D7349" w:rsidRPr="005D7349" w14:paraId="503873BE" w14:textId="77777777" w:rsidTr="006B7D21">
        <w:tc>
          <w:tcPr>
            <w:tcW w:w="1000" w:type="pct"/>
            <w:shd w:val="clear" w:color="auto" w:fill="D9D9D9" w:themeFill="background1" w:themeFillShade="D9"/>
          </w:tcPr>
          <w:p w14:paraId="294CA329" w14:textId="77777777" w:rsidR="00DD7891" w:rsidRPr="005D7349" w:rsidRDefault="00DD7891" w:rsidP="00CC688C">
            <w:pPr>
              <w:spacing w:before="120"/>
              <w:jc w:val="left"/>
              <w:rPr>
                <w:b/>
                <w:bCs/>
                <w:color w:val="0070C0"/>
                <w:sz w:val="20"/>
                <w:szCs w:val="20"/>
                <w:lang w:eastAsia="en-GB"/>
              </w:rPr>
            </w:pPr>
            <w:r w:rsidRPr="005D7349">
              <w:rPr>
                <w:b/>
                <w:bCs/>
                <w:color w:val="0070C0"/>
                <w:sz w:val="20"/>
                <w:szCs w:val="20"/>
                <w:lang w:eastAsia="en-GB"/>
              </w:rPr>
              <w:t>UP/CP tunnel</w:t>
            </w:r>
          </w:p>
        </w:tc>
        <w:tc>
          <w:tcPr>
            <w:tcW w:w="1000" w:type="pct"/>
          </w:tcPr>
          <w:p w14:paraId="7C1C264C" w14:textId="77777777" w:rsidR="00DD7891" w:rsidRPr="005D7349" w:rsidRDefault="00DD7891" w:rsidP="00CC688C">
            <w:pPr>
              <w:spacing w:before="120"/>
              <w:jc w:val="left"/>
              <w:rPr>
                <w:color w:val="0070C0"/>
                <w:sz w:val="20"/>
                <w:szCs w:val="20"/>
                <w:lang w:eastAsia="en-GB"/>
              </w:rPr>
            </w:pPr>
            <w:r w:rsidRPr="005D7349">
              <w:rPr>
                <w:color w:val="0070C0"/>
                <w:sz w:val="20"/>
                <w:szCs w:val="20"/>
                <w:lang w:eastAsia="ja-JP"/>
              </w:rPr>
              <w:t>UP tunnel (for the case of data transfer from UE to OTT server via 3GPP network)</w:t>
            </w:r>
          </w:p>
        </w:tc>
        <w:tc>
          <w:tcPr>
            <w:tcW w:w="1000" w:type="pct"/>
          </w:tcPr>
          <w:p w14:paraId="5EF6199C" w14:textId="77777777" w:rsidR="00DD7891" w:rsidRPr="005D7349" w:rsidRDefault="00DD7891" w:rsidP="00CC688C">
            <w:pPr>
              <w:spacing w:before="120"/>
              <w:jc w:val="left"/>
              <w:rPr>
                <w:color w:val="0070C0"/>
                <w:sz w:val="20"/>
                <w:szCs w:val="20"/>
                <w:lang w:eastAsia="en-GB"/>
              </w:rPr>
            </w:pPr>
            <w:r w:rsidRPr="005D7349">
              <w:rPr>
                <w:color w:val="0070C0"/>
                <w:sz w:val="20"/>
                <w:szCs w:val="20"/>
                <w:lang w:eastAsia="ja-JP"/>
              </w:rPr>
              <w:t xml:space="preserve">UP tunnel </w:t>
            </w:r>
          </w:p>
        </w:tc>
        <w:tc>
          <w:tcPr>
            <w:tcW w:w="1000" w:type="pct"/>
          </w:tcPr>
          <w:p w14:paraId="22415402" w14:textId="77777777" w:rsidR="00DD7891" w:rsidRPr="005D7349" w:rsidRDefault="00DD7891" w:rsidP="00CC688C">
            <w:pPr>
              <w:spacing w:before="120"/>
              <w:jc w:val="left"/>
              <w:rPr>
                <w:color w:val="0070C0"/>
                <w:sz w:val="20"/>
                <w:szCs w:val="20"/>
                <w:lang w:eastAsia="ja-JP"/>
              </w:rPr>
            </w:pPr>
            <w:r w:rsidRPr="005D7349">
              <w:rPr>
                <w:color w:val="0070C0"/>
                <w:sz w:val="20"/>
                <w:szCs w:val="20"/>
                <w:lang w:eastAsia="ja-JP"/>
              </w:rPr>
              <w:t xml:space="preserve">CP tunnel (provided that the data volume remains within the NAS </w:t>
            </w:r>
            <w:proofErr w:type="spellStart"/>
            <w:r w:rsidRPr="005D7349">
              <w:rPr>
                <w:color w:val="0070C0"/>
                <w:sz w:val="20"/>
                <w:szCs w:val="20"/>
                <w:lang w:eastAsia="ja-JP"/>
              </w:rPr>
              <w:t>signalling</w:t>
            </w:r>
            <w:proofErr w:type="spellEnd"/>
            <w:r w:rsidRPr="005D7349">
              <w:rPr>
                <w:color w:val="0070C0"/>
                <w:sz w:val="20"/>
                <w:szCs w:val="20"/>
                <w:lang w:eastAsia="ja-JP"/>
              </w:rPr>
              <w:t xml:space="preserve"> capacity)</w:t>
            </w:r>
          </w:p>
          <w:p w14:paraId="3F409E81" w14:textId="77777777" w:rsidR="00DD7891" w:rsidRPr="005D7349" w:rsidRDefault="00DD7891" w:rsidP="00CC688C">
            <w:pPr>
              <w:spacing w:before="120"/>
              <w:jc w:val="left"/>
              <w:rPr>
                <w:color w:val="0070C0"/>
                <w:sz w:val="20"/>
                <w:szCs w:val="20"/>
                <w:lang w:eastAsia="ja-JP"/>
              </w:rPr>
            </w:pPr>
            <w:r w:rsidRPr="005D7349">
              <w:rPr>
                <w:color w:val="0070C0"/>
                <w:sz w:val="20"/>
                <w:szCs w:val="20"/>
                <w:lang w:eastAsia="ja-JP"/>
              </w:rPr>
              <w:t xml:space="preserve">FFS: UP tunnel </w:t>
            </w:r>
          </w:p>
          <w:p w14:paraId="2D0D832C" w14:textId="77777777" w:rsidR="00DD7891" w:rsidRPr="005D7349" w:rsidRDefault="00DD7891" w:rsidP="00CC688C">
            <w:pPr>
              <w:spacing w:before="120"/>
              <w:jc w:val="left"/>
              <w:rPr>
                <w:color w:val="0070C0"/>
                <w:sz w:val="20"/>
                <w:szCs w:val="20"/>
                <w:lang w:eastAsia="en-GB"/>
              </w:rPr>
            </w:pPr>
            <w:r w:rsidRPr="005D7349">
              <w:rPr>
                <w:color w:val="0070C0"/>
                <w:sz w:val="20"/>
                <w:szCs w:val="20"/>
                <w:lang w:eastAsia="ja-JP"/>
              </w:rPr>
              <w:t>FFS: LPP</w:t>
            </w:r>
          </w:p>
        </w:tc>
        <w:tc>
          <w:tcPr>
            <w:tcW w:w="1000" w:type="pct"/>
          </w:tcPr>
          <w:p w14:paraId="7A6DED52" w14:textId="77777777" w:rsidR="00DD7891" w:rsidRPr="005D7349" w:rsidRDefault="00DD7891" w:rsidP="00CC688C">
            <w:pPr>
              <w:spacing w:before="120"/>
              <w:jc w:val="left"/>
              <w:rPr>
                <w:color w:val="0070C0"/>
                <w:sz w:val="20"/>
                <w:szCs w:val="20"/>
                <w:lang w:eastAsia="ja-JP"/>
              </w:rPr>
            </w:pPr>
            <w:r w:rsidRPr="005D7349">
              <w:rPr>
                <w:color w:val="0070C0"/>
                <w:sz w:val="20"/>
                <w:szCs w:val="20"/>
                <w:lang w:eastAsia="ja-JP"/>
              </w:rPr>
              <w:t xml:space="preserve">CP tunnel (provided that the data volume remains within the RRC </w:t>
            </w:r>
            <w:proofErr w:type="spellStart"/>
            <w:r w:rsidRPr="005D7349">
              <w:rPr>
                <w:color w:val="0070C0"/>
                <w:sz w:val="20"/>
                <w:szCs w:val="20"/>
                <w:lang w:eastAsia="ja-JP"/>
              </w:rPr>
              <w:t>signalling</w:t>
            </w:r>
            <w:proofErr w:type="spellEnd"/>
            <w:r w:rsidRPr="005D7349">
              <w:rPr>
                <w:color w:val="0070C0"/>
                <w:sz w:val="20"/>
                <w:szCs w:val="20"/>
                <w:lang w:eastAsia="ja-JP"/>
              </w:rPr>
              <w:t xml:space="preserve"> capacity)</w:t>
            </w:r>
          </w:p>
          <w:p w14:paraId="663667C9" w14:textId="77777777" w:rsidR="00DD7891" w:rsidRPr="005D7349" w:rsidRDefault="00DD7891" w:rsidP="00CC688C">
            <w:pPr>
              <w:overflowPunct w:val="0"/>
              <w:spacing w:before="120"/>
              <w:ind w:left="360" w:hanging="360"/>
              <w:jc w:val="left"/>
              <w:textAlignment w:val="baseline"/>
              <w:rPr>
                <w:color w:val="0070C0"/>
                <w:sz w:val="20"/>
                <w:szCs w:val="20"/>
                <w:lang w:eastAsia="en-GB"/>
              </w:rPr>
            </w:pPr>
            <w:r w:rsidRPr="005D7349">
              <w:rPr>
                <w:color w:val="0070C0"/>
                <w:sz w:val="20"/>
                <w:szCs w:val="20"/>
                <w:lang w:eastAsia="ja-JP"/>
              </w:rPr>
              <w:t>FFS: UP tunnel</w:t>
            </w:r>
          </w:p>
        </w:tc>
      </w:tr>
      <w:tr w:rsidR="005D7349" w:rsidRPr="005D7349" w14:paraId="7E2D7EEB" w14:textId="77777777" w:rsidTr="006B7D21">
        <w:tc>
          <w:tcPr>
            <w:tcW w:w="1000" w:type="pct"/>
            <w:shd w:val="clear" w:color="auto" w:fill="D9D9D9" w:themeFill="background1" w:themeFillShade="D9"/>
          </w:tcPr>
          <w:p w14:paraId="20BD252E" w14:textId="77777777" w:rsidR="00DD7891" w:rsidRPr="005D7349" w:rsidRDefault="00DD7891" w:rsidP="00CC688C">
            <w:pPr>
              <w:spacing w:before="120"/>
              <w:jc w:val="left"/>
              <w:rPr>
                <w:b/>
                <w:bCs/>
                <w:color w:val="0070C0"/>
                <w:sz w:val="20"/>
                <w:szCs w:val="20"/>
                <w:lang w:eastAsia="en-GB"/>
              </w:rPr>
            </w:pPr>
            <w:r w:rsidRPr="005D7349">
              <w:rPr>
                <w:b/>
                <w:bCs/>
                <w:color w:val="0070C0"/>
                <w:sz w:val="20"/>
                <w:szCs w:val="20"/>
                <w:lang w:eastAsia="en-GB"/>
              </w:rPr>
              <w:t>Protocol layer for data transfer</w:t>
            </w:r>
          </w:p>
        </w:tc>
        <w:tc>
          <w:tcPr>
            <w:tcW w:w="1000" w:type="pct"/>
          </w:tcPr>
          <w:p w14:paraId="1348116F" w14:textId="77777777" w:rsidR="00DD7891" w:rsidRPr="005D7349" w:rsidRDefault="00DD7891" w:rsidP="00CC688C">
            <w:pPr>
              <w:spacing w:before="120"/>
              <w:jc w:val="left"/>
              <w:rPr>
                <w:color w:val="0070C0"/>
                <w:sz w:val="20"/>
                <w:szCs w:val="20"/>
                <w:lang w:eastAsia="en-GB"/>
              </w:rPr>
            </w:pPr>
            <w:r w:rsidRPr="005D7349">
              <w:rPr>
                <w:color w:val="0070C0"/>
                <w:sz w:val="20"/>
                <w:szCs w:val="20"/>
                <w:lang w:eastAsia="ja-JP"/>
              </w:rPr>
              <w:t>Application layer</w:t>
            </w:r>
          </w:p>
        </w:tc>
        <w:tc>
          <w:tcPr>
            <w:tcW w:w="1000" w:type="pct"/>
          </w:tcPr>
          <w:p w14:paraId="4ED179E2" w14:textId="77777777" w:rsidR="00DD7891" w:rsidRPr="005D7349" w:rsidRDefault="00DD7891" w:rsidP="00CC688C">
            <w:pPr>
              <w:spacing w:before="120"/>
              <w:jc w:val="left"/>
              <w:rPr>
                <w:color w:val="0070C0"/>
                <w:sz w:val="20"/>
                <w:szCs w:val="20"/>
                <w:lang w:eastAsia="en-GB"/>
              </w:rPr>
            </w:pPr>
            <w:r w:rsidRPr="005D7349">
              <w:rPr>
                <w:color w:val="0070C0"/>
                <w:sz w:val="20"/>
                <w:szCs w:val="20"/>
                <w:lang w:eastAsia="ja-JP"/>
              </w:rPr>
              <w:t>Application layer</w:t>
            </w:r>
          </w:p>
        </w:tc>
        <w:tc>
          <w:tcPr>
            <w:tcW w:w="1000" w:type="pct"/>
          </w:tcPr>
          <w:p w14:paraId="553DB389" w14:textId="77777777" w:rsidR="00DD7891" w:rsidRPr="005D7349" w:rsidRDefault="00DD7891" w:rsidP="00CC688C">
            <w:pPr>
              <w:spacing w:before="120"/>
              <w:jc w:val="left"/>
              <w:rPr>
                <w:color w:val="0070C0"/>
                <w:sz w:val="20"/>
                <w:szCs w:val="20"/>
                <w:lang w:eastAsia="ja-JP"/>
              </w:rPr>
            </w:pPr>
            <w:r w:rsidRPr="005D7349">
              <w:rPr>
                <w:color w:val="0070C0"/>
                <w:sz w:val="20"/>
                <w:szCs w:val="20"/>
                <w:lang w:eastAsia="ja-JP"/>
              </w:rPr>
              <w:t>NAS layer for CP tunnel</w:t>
            </w:r>
          </w:p>
          <w:p w14:paraId="3B1D5FD8" w14:textId="77777777" w:rsidR="00DD7891" w:rsidRPr="005D7349" w:rsidRDefault="00DD7891" w:rsidP="00CC688C">
            <w:pPr>
              <w:spacing w:before="120"/>
              <w:jc w:val="left"/>
              <w:rPr>
                <w:color w:val="0070C0"/>
                <w:sz w:val="20"/>
                <w:szCs w:val="20"/>
                <w:lang w:eastAsia="en-GB"/>
              </w:rPr>
            </w:pPr>
            <w:r w:rsidRPr="005D7349">
              <w:rPr>
                <w:color w:val="0070C0"/>
                <w:sz w:val="20"/>
                <w:szCs w:val="20"/>
                <w:lang w:eastAsia="ja-JP"/>
              </w:rPr>
              <w:t>FFS: the protocol layer for UP tunnel</w:t>
            </w:r>
          </w:p>
        </w:tc>
        <w:tc>
          <w:tcPr>
            <w:tcW w:w="1000" w:type="pct"/>
          </w:tcPr>
          <w:p w14:paraId="70F2A979" w14:textId="77777777" w:rsidR="00DD7891" w:rsidRPr="005D7349" w:rsidRDefault="00DD7891" w:rsidP="00CC688C">
            <w:pPr>
              <w:spacing w:before="120"/>
              <w:jc w:val="left"/>
              <w:rPr>
                <w:color w:val="0070C0"/>
                <w:sz w:val="20"/>
                <w:szCs w:val="20"/>
                <w:lang w:eastAsia="ja-JP"/>
              </w:rPr>
            </w:pPr>
            <w:r w:rsidRPr="005D7349">
              <w:rPr>
                <w:color w:val="0070C0"/>
                <w:sz w:val="20"/>
                <w:szCs w:val="20"/>
                <w:lang w:eastAsia="ja-JP"/>
              </w:rPr>
              <w:t>RRC layer for CP tunnel</w:t>
            </w:r>
          </w:p>
          <w:p w14:paraId="285C7627" w14:textId="77777777" w:rsidR="00DD7891" w:rsidRPr="005D7349" w:rsidRDefault="00DD7891" w:rsidP="00CC688C">
            <w:pPr>
              <w:overflowPunct w:val="0"/>
              <w:spacing w:before="120"/>
              <w:ind w:left="360" w:hanging="360"/>
              <w:jc w:val="left"/>
              <w:textAlignment w:val="baseline"/>
              <w:rPr>
                <w:color w:val="0070C0"/>
                <w:sz w:val="20"/>
                <w:szCs w:val="20"/>
                <w:lang w:eastAsia="en-GB"/>
              </w:rPr>
            </w:pPr>
            <w:r w:rsidRPr="005D7349">
              <w:rPr>
                <w:color w:val="0070C0"/>
                <w:sz w:val="20"/>
                <w:szCs w:val="20"/>
                <w:lang w:eastAsia="ja-JP"/>
              </w:rPr>
              <w:t>FFS: the protocol layer for UP tunnel</w:t>
            </w:r>
          </w:p>
        </w:tc>
      </w:tr>
      <w:tr w:rsidR="005D7349" w:rsidRPr="005D7349" w14:paraId="7CCF3D4D" w14:textId="77777777" w:rsidTr="006B7D21">
        <w:tc>
          <w:tcPr>
            <w:tcW w:w="1000" w:type="pct"/>
            <w:shd w:val="clear" w:color="auto" w:fill="D9D9D9" w:themeFill="background1" w:themeFillShade="D9"/>
          </w:tcPr>
          <w:p w14:paraId="326B0BE3" w14:textId="77777777" w:rsidR="00DD7891" w:rsidRPr="005D7349" w:rsidRDefault="00DD7891" w:rsidP="00CC688C">
            <w:pPr>
              <w:spacing w:before="120"/>
              <w:jc w:val="left"/>
              <w:rPr>
                <w:b/>
                <w:bCs/>
                <w:color w:val="0070C0"/>
                <w:sz w:val="20"/>
                <w:szCs w:val="20"/>
                <w:lang w:eastAsia="en-GB"/>
              </w:rPr>
            </w:pPr>
            <w:r w:rsidRPr="005D7349">
              <w:rPr>
                <w:b/>
                <w:bCs/>
                <w:color w:val="0070C0"/>
                <w:sz w:val="20"/>
                <w:szCs w:val="20"/>
                <w:lang w:eastAsia="en-GB"/>
              </w:rPr>
              <w:t>Controllability of MNO on data transfer</w:t>
            </w:r>
          </w:p>
        </w:tc>
        <w:tc>
          <w:tcPr>
            <w:tcW w:w="1000" w:type="pct"/>
          </w:tcPr>
          <w:p w14:paraId="4FB3C95F" w14:textId="77777777" w:rsidR="00DD7891" w:rsidRPr="005D7349" w:rsidRDefault="00DD7891" w:rsidP="00CC688C">
            <w:pPr>
              <w:spacing w:before="120"/>
              <w:jc w:val="left"/>
              <w:rPr>
                <w:color w:val="0070C0"/>
                <w:sz w:val="20"/>
                <w:szCs w:val="20"/>
                <w:lang w:eastAsia="en-GB"/>
              </w:rPr>
            </w:pPr>
            <w:r w:rsidRPr="005D7349">
              <w:rPr>
                <w:color w:val="0070C0"/>
                <w:sz w:val="20"/>
                <w:szCs w:val="20"/>
                <w:lang w:eastAsia="ja-JP"/>
              </w:rPr>
              <w:t>No AI/ML specific controllability</w:t>
            </w:r>
          </w:p>
        </w:tc>
        <w:tc>
          <w:tcPr>
            <w:tcW w:w="1000" w:type="pct"/>
          </w:tcPr>
          <w:p w14:paraId="3F412D69" w14:textId="77777777" w:rsidR="00DD7891" w:rsidRPr="005D7349" w:rsidRDefault="00DD7891" w:rsidP="00CC688C">
            <w:pPr>
              <w:spacing w:before="120"/>
              <w:jc w:val="left"/>
              <w:rPr>
                <w:color w:val="0070C0"/>
                <w:sz w:val="20"/>
                <w:szCs w:val="20"/>
                <w:lang w:eastAsia="ja-JP"/>
              </w:rPr>
            </w:pPr>
            <w:r w:rsidRPr="005D7349">
              <w:rPr>
                <w:color w:val="0070C0"/>
                <w:sz w:val="20"/>
                <w:szCs w:val="20"/>
                <w:lang w:eastAsia="ja-JP"/>
              </w:rPr>
              <w:t>Controllability can be achieved.</w:t>
            </w:r>
          </w:p>
          <w:p w14:paraId="4277DE33" w14:textId="77777777" w:rsidR="00DD7891" w:rsidRPr="005D7349" w:rsidRDefault="00DD7891" w:rsidP="00CC688C">
            <w:pPr>
              <w:spacing w:before="120"/>
              <w:jc w:val="left"/>
              <w:rPr>
                <w:color w:val="0070C0"/>
                <w:sz w:val="20"/>
                <w:szCs w:val="20"/>
                <w:lang w:eastAsia="en-GB"/>
              </w:rPr>
            </w:pPr>
            <w:r w:rsidRPr="005D7349">
              <w:rPr>
                <w:color w:val="0070C0"/>
                <w:sz w:val="20"/>
                <w:szCs w:val="20"/>
                <w:lang w:eastAsia="ja-JP"/>
              </w:rPr>
              <w:t>FFS: level of controllability</w:t>
            </w:r>
          </w:p>
        </w:tc>
        <w:tc>
          <w:tcPr>
            <w:tcW w:w="1000" w:type="pct"/>
          </w:tcPr>
          <w:p w14:paraId="0B942831" w14:textId="77777777" w:rsidR="00DD7891" w:rsidRPr="005D7349" w:rsidRDefault="00DD7891" w:rsidP="00CC688C">
            <w:pPr>
              <w:spacing w:before="120"/>
              <w:jc w:val="left"/>
              <w:rPr>
                <w:color w:val="0070C0"/>
                <w:sz w:val="20"/>
                <w:szCs w:val="20"/>
                <w:lang w:eastAsia="ja-JP"/>
              </w:rPr>
            </w:pPr>
            <w:r w:rsidRPr="005D7349">
              <w:rPr>
                <w:color w:val="0070C0"/>
                <w:sz w:val="20"/>
                <w:szCs w:val="20"/>
                <w:lang w:eastAsia="ja-JP"/>
              </w:rPr>
              <w:t xml:space="preserve">Full controllability </w:t>
            </w:r>
          </w:p>
          <w:p w14:paraId="4DD69539" w14:textId="77777777" w:rsidR="00DD7891" w:rsidRPr="005D7349" w:rsidRDefault="00DD7891" w:rsidP="00CC688C">
            <w:pPr>
              <w:spacing w:before="120"/>
              <w:jc w:val="left"/>
              <w:rPr>
                <w:color w:val="0070C0"/>
                <w:sz w:val="20"/>
                <w:szCs w:val="20"/>
                <w:lang w:eastAsia="ja-JP"/>
              </w:rPr>
            </w:pPr>
          </w:p>
          <w:p w14:paraId="3C27991A" w14:textId="77777777" w:rsidR="00DD7891" w:rsidRPr="005D7349" w:rsidRDefault="00DD7891" w:rsidP="00CC688C">
            <w:pPr>
              <w:spacing w:before="120"/>
              <w:jc w:val="left"/>
              <w:rPr>
                <w:color w:val="0070C0"/>
                <w:sz w:val="20"/>
                <w:szCs w:val="20"/>
                <w:lang w:eastAsia="en-GB"/>
              </w:rPr>
            </w:pPr>
            <w:r w:rsidRPr="005D7349">
              <w:rPr>
                <w:color w:val="0070C0"/>
                <w:sz w:val="20"/>
                <w:szCs w:val="20"/>
                <w:lang w:eastAsia="ja-JP"/>
              </w:rPr>
              <w:t>(Note 1)</w:t>
            </w:r>
          </w:p>
        </w:tc>
        <w:tc>
          <w:tcPr>
            <w:tcW w:w="1000" w:type="pct"/>
          </w:tcPr>
          <w:p w14:paraId="56295BC7" w14:textId="77777777" w:rsidR="00DD7891" w:rsidRPr="005D7349" w:rsidRDefault="00DD7891" w:rsidP="00CC688C">
            <w:pPr>
              <w:overflowPunct w:val="0"/>
              <w:spacing w:before="120"/>
              <w:ind w:left="360" w:hanging="360"/>
              <w:jc w:val="left"/>
              <w:textAlignment w:val="baseline"/>
              <w:rPr>
                <w:color w:val="0070C0"/>
                <w:sz w:val="20"/>
                <w:szCs w:val="20"/>
                <w:lang w:eastAsia="ja-JP"/>
              </w:rPr>
            </w:pPr>
            <w:r w:rsidRPr="005D7349">
              <w:rPr>
                <w:color w:val="0070C0"/>
                <w:sz w:val="20"/>
                <w:szCs w:val="20"/>
                <w:lang w:eastAsia="ja-JP"/>
              </w:rPr>
              <w:t>Full controllability</w:t>
            </w:r>
          </w:p>
          <w:p w14:paraId="0BB2B943" w14:textId="77777777" w:rsidR="00DD7891" w:rsidRPr="005D7349" w:rsidRDefault="00DD7891" w:rsidP="00CC688C">
            <w:pPr>
              <w:overflowPunct w:val="0"/>
              <w:spacing w:before="120"/>
              <w:ind w:left="360" w:hanging="360"/>
              <w:jc w:val="left"/>
              <w:textAlignment w:val="baseline"/>
              <w:rPr>
                <w:color w:val="0070C0"/>
                <w:sz w:val="20"/>
                <w:szCs w:val="20"/>
                <w:lang w:eastAsia="ja-JP"/>
              </w:rPr>
            </w:pPr>
          </w:p>
          <w:p w14:paraId="6279FC41" w14:textId="77777777" w:rsidR="00DD7891" w:rsidRPr="005D7349" w:rsidRDefault="00DD7891" w:rsidP="00CC688C">
            <w:pPr>
              <w:overflowPunct w:val="0"/>
              <w:spacing w:before="120"/>
              <w:ind w:left="360" w:hanging="360"/>
              <w:jc w:val="left"/>
              <w:textAlignment w:val="baseline"/>
              <w:rPr>
                <w:color w:val="0070C0"/>
                <w:sz w:val="20"/>
                <w:szCs w:val="20"/>
                <w:lang w:eastAsia="en-GB"/>
              </w:rPr>
            </w:pPr>
            <w:r w:rsidRPr="005D7349">
              <w:rPr>
                <w:color w:val="0070C0"/>
                <w:sz w:val="20"/>
                <w:szCs w:val="20"/>
                <w:lang w:eastAsia="ja-JP"/>
              </w:rPr>
              <w:t>(Note 1)</w:t>
            </w:r>
          </w:p>
        </w:tc>
      </w:tr>
      <w:tr w:rsidR="005D7349" w:rsidRPr="005D7349" w14:paraId="61D460C8" w14:textId="77777777" w:rsidTr="006B7D21">
        <w:tc>
          <w:tcPr>
            <w:tcW w:w="1000" w:type="pct"/>
            <w:shd w:val="clear" w:color="auto" w:fill="D9D9D9" w:themeFill="background1" w:themeFillShade="D9"/>
          </w:tcPr>
          <w:p w14:paraId="356F9E32" w14:textId="77777777" w:rsidR="00DD7891" w:rsidRPr="005D7349" w:rsidRDefault="00DD7891" w:rsidP="00CC688C">
            <w:pPr>
              <w:spacing w:before="120"/>
              <w:jc w:val="left"/>
              <w:rPr>
                <w:b/>
                <w:bCs/>
                <w:color w:val="0070C0"/>
                <w:sz w:val="20"/>
                <w:szCs w:val="20"/>
                <w:lang w:eastAsia="en-GB"/>
              </w:rPr>
            </w:pPr>
            <w:r w:rsidRPr="005D7349">
              <w:rPr>
                <w:b/>
                <w:bCs/>
                <w:color w:val="0070C0"/>
                <w:sz w:val="20"/>
                <w:szCs w:val="20"/>
                <w:lang w:eastAsia="en-GB"/>
              </w:rPr>
              <w:t>Solution for network controllability</w:t>
            </w:r>
          </w:p>
        </w:tc>
        <w:tc>
          <w:tcPr>
            <w:tcW w:w="1000" w:type="pct"/>
          </w:tcPr>
          <w:p w14:paraId="1614BB4F" w14:textId="77777777" w:rsidR="00DD7891" w:rsidRPr="005D7349" w:rsidRDefault="00DD7891" w:rsidP="00CC688C">
            <w:pPr>
              <w:spacing w:before="120"/>
              <w:jc w:val="left"/>
              <w:rPr>
                <w:color w:val="0070C0"/>
                <w:sz w:val="20"/>
                <w:szCs w:val="20"/>
                <w:lang w:eastAsia="en-GB"/>
              </w:rPr>
            </w:pPr>
            <w:r w:rsidRPr="005D7349">
              <w:rPr>
                <w:color w:val="0070C0"/>
                <w:sz w:val="20"/>
                <w:szCs w:val="20"/>
                <w:lang w:eastAsia="ja-JP"/>
              </w:rPr>
              <w:t>N/A (the OTT server can directly request data from the UE)</w:t>
            </w:r>
          </w:p>
        </w:tc>
        <w:tc>
          <w:tcPr>
            <w:tcW w:w="1000" w:type="pct"/>
          </w:tcPr>
          <w:p w14:paraId="346282B1" w14:textId="77777777" w:rsidR="00DD7891" w:rsidRPr="005D7349" w:rsidRDefault="00DD7891" w:rsidP="00CC688C">
            <w:pPr>
              <w:spacing w:before="120"/>
              <w:jc w:val="left"/>
              <w:rPr>
                <w:color w:val="0070C0"/>
                <w:sz w:val="20"/>
                <w:szCs w:val="20"/>
                <w:lang w:eastAsia="en-GB"/>
              </w:rPr>
            </w:pPr>
            <w:r w:rsidRPr="005D7349">
              <w:rPr>
                <w:color w:val="0070C0"/>
                <w:sz w:val="20"/>
                <w:szCs w:val="20"/>
                <w:lang w:eastAsia="ja-JP"/>
              </w:rPr>
              <w:t xml:space="preserve">Example: per PDU sessions </w:t>
            </w:r>
          </w:p>
        </w:tc>
        <w:tc>
          <w:tcPr>
            <w:tcW w:w="1000" w:type="pct"/>
          </w:tcPr>
          <w:p w14:paraId="423C9498" w14:textId="77777777" w:rsidR="00DD7891" w:rsidRPr="005D7349" w:rsidRDefault="00DD7891" w:rsidP="00CC688C">
            <w:pPr>
              <w:spacing w:before="120"/>
              <w:jc w:val="left"/>
              <w:rPr>
                <w:color w:val="0070C0"/>
                <w:sz w:val="20"/>
                <w:szCs w:val="20"/>
                <w:lang w:eastAsia="ja-JP"/>
              </w:rPr>
            </w:pPr>
            <w:r w:rsidRPr="005D7349">
              <w:rPr>
                <w:color w:val="0070C0"/>
                <w:sz w:val="20"/>
                <w:szCs w:val="20"/>
                <w:lang w:eastAsia="ja-JP"/>
              </w:rPr>
              <w:t>Via NAS procedure</w:t>
            </w:r>
          </w:p>
          <w:p w14:paraId="291D7252" w14:textId="77777777" w:rsidR="00DD7891" w:rsidRPr="005D7349" w:rsidRDefault="00DD7891" w:rsidP="00CC688C">
            <w:pPr>
              <w:spacing w:before="120"/>
              <w:jc w:val="left"/>
              <w:rPr>
                <w:color w:val="0070C0"/>
                <w:sz w:val="20"/>
                <w:szCs w:val="20"/>
                <w:lang w:eastAsia="ja-JP"/>
              </w:rPr>
            </w:pPr>
          </w:p>
          <w:p w14:paraId="69B78B3A" w14:textId="77777777" w:rsidR="00DD7891" w:rsidRPr="005D7349" w:rsidRDefault="00DD7891" w:rsidP="00CC688C">
            <w:pPr>
              <w:spacing w:before="120"/>
              <w:jc w:val="left"/>
              <w:rPr>
                <w:color w:val="0070C0"/>
                <w:sz w:val="20"/>
                <w:szCs w:val="20"/>
                <w:lang w:eastAsia="en-GB"/>
              </w:rPr>
            </w:pPr>
            <w:r w:rsidRPr="005D7349">
              <w:rPr>
                <w:color w:val="0070C0"/>
                <w:sz w:val="20"/>
                <w:szCs w:val="20"/>
                <w:lang w:eastAsia="ja-JP"/>
              </w:rPr>
              <w:t>FFS: impact to other layers</w:t>
            </w:r>
          </w:p>
        </w:tc>
        <w:tc>
          <w:tcPr>
            <w:tcW w:w="1000" w:type="pct"/>
          </w:tcPr>
          <w:p w14:paraId="41652F4C" w14:textId="77777777" w:rsidR="00DD7891" w:rsidRPr="005D7349" w:rsidRDefault="00DD7891" w:rsidP="00CC688C">
            <w:pPr>
              <w:overflowPunct w:val="0"/>
              <w:spacing w:before="120"/>
              <w:ind w:left="360" w:hanging="360"/>
              <w:jc w:val="left"/>
              <w:textAlignment w:val="baseline"/>
              <w:rPr>
                <w:color w:val="0070C0"/>
                <w:sz w:val="20"/>
                <w:szCs w:val="20"/>
                <w:lang w:eastAsia="en-GB"/>
              </w:rPr>
            </w:pPr>
            <w:r w:rsidRPr="005D7349">
              <w:rPr>
                <w:color w:val="0070C0"/>
                <w:sz w:val="20"/>
                <w:szCs w:val="20"/>
                <w:lang w:eastAsia="ja-JP"/>
              </w:rPr>
              <w:t>Via RRC procedure</w:t>
            </w:r>
          </w:p>
        </w:tc>
      </w:tr>
      <w:tr w:rsidR="005D7349" w:rsidRPr="005D7349" w14:paraId="40FFDC21" w14:textId="77777777" w:rsidTr="006B7D21">
        <w:tc>
          <w:tcPr>
            <w:tcW w:w="1000" w:type="pct"/>
            <w:shd w:val="clear" w:color="auto" w:fill="D9D9D9" w:themeFill="background1" w:themeFillShade="D9"/>
          </w:tcPr>
          <w:p w14:paraId="2B91C142" w14:textId="77777777" w:rsidR="00DD7891" w:rsidRPr="005D7349" w:rsidRDefault="00DD7891" w:rsidP="00CC688C">
            <w:pPr>
              <w:spacing w:before="120"/>
              <w:jc w:val="left"/>
              <w:rPr>
                <w:b/>
                <w:bCs/>
                <w:color w:val="0070C0"/>
                <w:sz w:val="20"/>
                <w:szCs w:val="20"/>
                <w:lang w:eastAsia="en-GB"/>
              </w:rPr>
            </w:pPr>
            <w:r w:rsidRPr="005D7349">
              <w:rPr>
                <w:b/>
                <w:bCs/>
                <w:color w:val="0070C0"/>
                <w:sz w:val="20"/>
                <w:szCs w:val="20"/>
                <w:lang w:eastAsia="en-GB"/>
              </w:rPr>
              <w:t xml:space="preserve">Possible Options for Visibility of data content in </w:t>
            </w:r>
            <w:r w:rsidRPr="005D7349">
              <w:rPr>
                <w:b/>
                <w:bCs/>
                <w:color w:val="0070C0"/>
                <w:sz w:val="20"/>
                <w:szCs w:val="20"/>
                <w:lang w:eastAsia="en-GB"/>
              </w:rPr>
              <w:lastRenderedPageBreak/>
              <w:t xml:space="preserve">MNO and Data format (Note 2, Note 3) </w:t>
            </w:r>
          </w:p>
        </w:tc>
        <w:tc>
          <w:tcPr>
            <w:tcW w:w="1000" w:type="pct"/>
          </w:tcPr>
          <w:p w14:paraId="11AFCA56" w14:textId="77777777" w:rsidR="00DD7891" w:rsidRPr="005D7349" w:rsidRDefault="00DD7891" w:rsidP="00CC688C">
            <w:pPr>
              <w:spacing w:before="120"/>
              <w:jc w:val="left"/>
              <w:rPr>
                <w:color w:val="0070C0"/>
                <w:kern w:val="2"/>
                <w:sz w:val="20"/>
                <w:szCs w:val="20"/>
                <w:lang w:eastAsia="ja-JP"/>
              </w:rPr>
            </w:pPr>
            <w:r w:rsidRPr="005D7349">
              <w:rPr>
                <w:color w:val="0070C0"/>
                <w:kern w:val="2"/>
                <w:sz w:val="20"/>
                <w:szCs w:val="20"/>
                <w:lang w:eastAsia="ja-JP"/>
              </w:rPr>
              <w:lastRenderedPageBreak/>
              <w:t>No standardized visibility</w:t>
            </w:r>
          </w:p>
          <w:p w14:paraId="1FF1F20D" w14:textId="77777777" w:rsidR="00DD7891" w:rsidRPr="005D7349" w:rsidRDefault="00DD7891" w:rsidP="00CC688C">
            <w:pPr>
              <w:spacing w:before="120"/>
              <w:jc w:val="left"/>
              <w:rPr>
                <w:color w:val="0070C0"/>
                <w:sz w:val="20"/>
                <w:szCs w:val="20"/>
                <w:lang w:eastAsia="en-GB"/>
              </w:rPr>
            </w:pPr>
          </w:p>
        </w:tc>
        <w:tc>
          <w:tcPr>
            <w:tcW w:w="1000" w:type="pct"/>
          </w:tcPr>
          <w:p w14:paraId="1FDFA807" w14:textId="77777777" w:rsidR="00DD7891" w:rsidRPr="005D7349" w:rsidRDefault="00DD7891" w:rsidP="00CC688C">
            <w:pPr>
              <w:spacing w:before="120"/>
              <w:jc w:val="left"/>
              <w:rPr>
                <w:color w:val="0070C0"/>
                <w:sz w:val="20"/>
                <w:szCs w:val="20"/>
                <w:lang w:eastAsia="en-GB"/>
              </w:rPr>
            </w:pPr>
            <w:r w:rsidRPr="005D7349">
              <w:rPr>
                <w:color w:val="0070C0"/>
                <w:sz w:val="20"/>
                <w:szCs w:val="20"/>
              </w:rPr>
              <w:lastRenderedPageBreak/>
              <w:t xml:space="preserve">FFS </w:t>
            </w:r>
          </w:p>
        </w:tc>
        <w:tc>
          <w:tcPr>
            <w:tcW w:w="1000" w:type="pct"/>
          </w:tcPr>
          <w:p w14:paraId="623DDD12" w14:textId="77777777" w:rsidR="00DD7891" w:rsidRPr="005D7349" w:rsidRDefault="00DD7891" w:rsidP="00CC688C">
            <w:pPr>
              <w:spacing w:before="120"/>
              <w:jc w:val="left"/>
              <w:rPr>
                <w:color w:val="0070C0"/>
                <w:sz w:val="20"/>
                <w:szCs w:val="20"/>
                <w:lang w:eastAsia="ja-JP"/>
              </w:rPr>
            </w:pPr>
            <w:proofErr w:type="spellStart"/>
            <w:r w:rsidRPr="005D7349">
              <w:rPr>
                <w:color w:val="0070C0"/>
                <w:sz w:val="20"/>
                <w:szCs w:val="20"/>
                <w:lang w:eastAsia="ja-JP"/>
              </w:rPr>
              <w:t>Opt</w:t>
            </w:r>
            <w:proofErr w:type="spellEnd"/>
            <w:r w:rsidRPr="005D7349">
              <w:rPr>
                <w:color w:val="0070C0"/>
                <w:sz w:val="20"/>
                <w:szCs w:val="20"/>
                <w:lang w:eastAsia="ja-JP"/>
              </w:rPr>
              <w:t xml:space="preserve"> A) Full visibility for standardized data </w:t>
            </w:r>
            <w:r w:rsidRPr="005D7349">
              <w:rPr>
                <w:color w:val="0070C0"/>
                <w:sz w:val="20"/>
                <w:szCs w:val="20"/>
                <w:lang w:eastAsia="ja-JP"/>
              </w:rPr>
              <w:lastRenderedPageBreak/>
              <w:t>content.</w:t>
            </w:r>
          </w:p>
          <w:p w14:paraId="7A56F525" w14:textId="77777777" w:rsidR="00DD7891" w:rsidRPr="005D7349" w:rsidRDefault="00DD7891" w:rsidP="00CC688C">
            <w:pPr>
              <w:spacing w:before="120"/>
              <w:jc w:val="left"/>
              <w:rPr>
                <w:color w:val="0070C0"/>
                <w:sz w:val="20"/>
                <w:szCs w:val="20"/>
                <w:lang w:eastAsia="ja-JP"/>
              </w:rPr>
            </w:pPr>
            <w:r w:rsidRPr="005D7349">
              <w:rPr>
                <w:color w:val="0070C0"/>
                <w:sz w:val="20"/>
                <w:szCs w:val="20"/>
                <w:lang w:eastAsia="ja-JP"/>
              </w:rPr>
              <w:t xml:space="preserve">FFS: </w:t>
            </w:r>
            <w:proofErr w:type="spellStart"/>
            <w:r w:rsidRPr="005D7349">
              <w:rPr>
                <w:color w:val="0070C0"/>
                <w:sz w:val="20"/>
                <w:szCs w:val="20"/>
                <w:lang w:eastAsia="ja-JP"/>
              </w:rPr>
              <w:t>Opt</w:t>
            </w:r>
            <w:proofErr w:type="spellEnd"/>
            <w:r w:rsidRPr="005D7349">
              <w:rPr>
                <w:color w:val="0070C0"/>
                <w:sz w:val="20"/>
                <w:szCs w:val="20"/>
                <w:lang w:eastAsia="ja-JP"/>
              </w:rPr>
              <w:t xml:space="preserve"> B) Partial visibility for partially standardized data content. </w:t>
            </w:r>
          </w:p>
          <w:p w14:paraId="75078513" w14:textId="77777777" w:rsidR="00DD7891" w:rsidRPr="005D7349" w:rsidRDefault="00DD7891" w:rsidP="00CC688C">
            <w:pPr>
              <w:spacing w:before="120"/>
              <w:jc w:val="left"/>
              <w:rPr>
                <w:color w:val="0070C0"/>
                <w:kern w:val="2"/>
                <w:sz w:val="20"/>
                <w:szCs w:val="20"/>
                <w:lang w:eastAsia="ja-JP"/>
              </w:rPr>
            </w:pPr>
            <w:r w:rsidRPr="005D7349">
              <w:rPr>
                <w:color w:val="0070C0"/>
                <w:kern w:val="2"/>
                <w:sz w:val="20"/>
                <w:szCs w:val="20"/>
                <w:lang w:eastAsia="ja-JP"/>
              </w:rPr>
              <w:t xml:space="preserve">FFS </w:t>
            </w:r>
            <w:proofErr w:type="spellStart"/>
            <w:r w:rsidRPr="005D7349">
              <w:rPr>
                <w:color w:val="0070C0"/>
                <w:kern w:val="2"/>
                <w:sz w:val="20"/>
                <w:szCs w:val="20"/>
                <w:lang w:eastAsia="ja-JP"/>
              </w:rPr>
              <w:t>Opt</w:t>
            </w:r>
            <w:proofErr w:type="spellEnd"/>
            <w:r w:rsidRPr="005D7349">
              <w:rPr>
                <w:color w:val="0070C0"/>
                <w:kern w:val="2"/>
                <w:sz w:val="20"/>
                <w:szCs w:val="20"/>
                <w:lang w:eastAsia="ja-JP"/>
              </w:rPr>
              <w:t xml:space="preserve"> C) No standardized visibility.</w:t>
            </w:r>
          </w:p>
          <w:p w14:paraId="3C8914AD" w14:textId="77777777" w:rsidR="00DD7891" w:rsidRPr="005D7349" w:rsidRDefault="00DD7891" w:rsidP="00CC688C">
            <w:pPr>
              <w:spacing w:before="120"/>
              <w:jc w:val="left"/>
              <w:rPr>
                <w:color w:val="0070C0"/>
                <w:sz w:val="20"/>
                <w:szCs w:val="20"/>
                <w:lang w:eastAsia="en-GB"/>
              </w:rPr>
            </w:pPr>
            <w:r w:rsidRPr="005D7349">
              <w:rPr>
                <w:color w:val="0070C0"/>
                <w:sz w:val="20"/>
                <w:szCs w:val="20"/>
              </w:rPr>
              <w:t>FFS: meaning of ‘partial/partially’ and how to achieve different levels of visibility.</w:t>
            </w:r>
          </w:p>
        </w:tc>
        <w:tc>
          <w:tcPr>
            <w:tcW w:w="1000" w:type="pct"/>
          </w:tcPr>
          <w:p w14:paraId="71EB048A" w14:textId="77777777" w:rsidR="00DD7891" w:rsidRPr="005D7349" w:rsidRDefault="00DD7891" w:rsidP="00CC688C">
            <w:pPr>
              <w:spacing w:before="120"/>
              <w:jc w:val="left"/>
              <w:rPr>
                <w:color w:val="0070C0"/>
                <w:sz w:val="20"/>
                <w:szCs w:val="20"/>
                <w:lang w:eastAsia="ja-JP"/>
              </w:rPr>
            </w:pPr>
            <w:proofErr w:type="spellStart"/>
            <w:r w:rsidRPr="005D7349">
              <w:rPr>
                <w:color w:val="0070C0"/>
                <w:sz w:val="20"/>
                <w:szCs w:val="20"/>
                <w:lang w:eastAsia="ja-JP"/>
              </w:rPr>
              <w:lastRenderedPageBreak/>
              <w:t>Opt</w:t>
            </w:r>
            <w:proofErr w:type="spellEnd"/>
            <w:r w:rsidRPr="005D7349">
              <w:rPr>
                <w:color w:val="0070C0"/>
                <w:sz w:val="20"/>
                <w:szCs w:val="20"/>
                <w:lang w:eastAsia="ja-JP"/>
              </w:rPr>
              <w:t xml:space="preserve"> A) Full visibility for standardized data </w:t>
            </w:r>
            <w:r w:rsidRPr="005D7349">
              <w:rPr>
                <w:color w:val="0070C0"/>
                <w:sz w:val="20"/>
                <w:szCs w:val="20"/>
                <w:lang w:eastAsia="ja-JP"/>
              </w:rPr>
              <w:lastRenderedPageBreak/>
              <w:t>content.</w:t>
            </w:r>
          </w:p>
          <w:p w14:paraId="601A1E36" w14:textId="77777777" w:rsidR="00DD7891" w:rsidRPr="005D7349" w:rsidRDefault="00DD7891" w:rsidP="00CC688C">
            <w:pPr>
              <w:spacing w:before="120"/>
              <w:jc w:val="left"/>
              <w:rPr>
                <w:color w:val="0070C0"/>
                <w:sz w:val="20"/>
                <w:szCs w:val="20"/>
                <w:lang w:eastAsia="ja-JP"/>
              </w:rPr>
            </w:pPr>
            <w:r w:rsidRPr="005D7349">
              <w:rPr>
                <w:color w:val="0070C0"/>
                <w:sz w:val="20"/>
                <w:szCs w:val="20"/>
                <w:lang w:eastAsia="ja-JP"/>
              </w:rPr>
              <w:t xml:space="preserve">FFS: </w:t>
            </w:r>
            <w:proofErr w:type="spellStart"/>
            <w:r w:rsidRPr="005D7349">
              <w:rPr>
                <w:color w:val="0070C0"/>
                <w:sz w:val="20"/>
                <w:szCs w:val="20"/>
                <w:lang w:eastAsia="ja-JP"/>
              </w:rPr>
              <w:t>Opt</w:t>
            </w:r>
            <w:proofErr w:type="spellEnd"/>
            <w:r w:rsidRPr="005D7349">
              <w:rPr>
                <w:color w:val="0070C0"/>
                <w:sz w:val="20"/>
                <w:szCs w:val="20"/>
                <w:lang w:eastAsia="ja-JP"/>
              </w:rPr>
              <w:t xml:space="preserve"> B) Partial visibility for partially standardized data content. </w:t>
            </w:r>
          </w:p>
          <w:p w14:paraId="6505F606" w14:textId="77777777" w:rsidR="00DD7891" w:rsidRPr="005D7349" w:rsidRDefault="00DD7891" w:rsidP="00CC688C">
            <w:pPr>
              <w:spacing w:before="120"/>
              <w:jc w:val="left"/>
              <w:rPr>
                <w:color w:val="0070C0"/>
                <w:kern w:val="2"/>
                <w:sz w:val="20"/>
                <w:szCs w:val="20"/>
                <w:lang w:eastAsia="ja-JP"/>
              </w:rPr>
            </w:pPr>
            <w:r w:rsidRPr="005D7349">
              <w:rPr>
                <w:color w:val="0070C0"/>
                <w:kern w:val="2"/>
                <w:sz w:val="20"/>
                <w:szCs w:val="20"/>
                <w:lang w:eastAsia="ja-JP"/>
              </w:rPr>
              <w:t xml:space="preserve">FFS </w:t>
            </w:r>
            <w:proofErr w:type="spellStart"/>
            <w:r w:rsidRPr="005D7349">
              <w:rPr>
                <w:color w:val="0070C0"/>
                <w:kern w:val="2"/>
                <w:sz w:val="20"/>
                <w:szCs w:val="20"/>
                <w:lang w:eastAsia="ja-JP"/>
              </w:rPr>
              <w:t>Opt</w:t>
            </w:r>
            <w:proofErr w:type="spellEnd"/>
            <w:r w:rsidRPr="005D7349">
              <w:rPr>
                <w:color w:val="0070C0"/>
                <w:kern w:val="2"/>
                <w:sz w:val="20"/>
                <w:szCs w:val="20"/>
                <w:lang w:eastAsia="ja-JP"/>
              </w:rPr>
              <w:t xml:space="preserve"> C) No standardized visibility.</w:t>
            </w:r>
          </w:p>
          <w:p w14:paraId="30BC4069" w14:textId="77777777" w:rsidR="00DD7891" w:rsidRPr="005D7349" w:rsidRDefault="00DD7891" w:rsidP="00CC688C">
            <w:pPr>
              <w:spacing w:before="120"/>
              <w:jc w:val="left"/>
              <w:rPr>
                <w:color w:val="0070C0"/>
                <w:sz w:val="20"/>
                <w:szCs w:val="20"/>
                <w:lang w:eastAsia="en-GB"/>
              </w:rPr>
            </w:pPr>
            <w:r w:rsidRPr="005D7349">
              <w:rPr>
                <w:color w:val="0070C0"/>
                <w:sz w:val="20"/>
                <w:szCs w:val="20"/>
              </w:rPr>
              <w:t>FFS: meaning of ‘partial/partially’ and how to achieve different levels of visibility</w:t>
            </w:r>
          </w:p>
        </w:tc>
      </w:tr>
      <w:tr w:rsidR="005D7349" w:rsidRPr="005D7349" w14:paraId="06FAE2C7" w14:textId="77777777" w:rsidTr="006B7D21">
        <w:tc>
          <w:tcPr>
            <w:tcW w:w="1000" w:type="pct"/>
            <w:shd w:val="clear" w:color="auto" w:fill="D9D9D9" w:themeFill="background1" w:themeFillShade="D9"/>
          </w:tcPr>
          <w:p w14:paraId="32ACAB9D" w14:textId="77777777" w:rsidR="00DD7891" w:rsidRPr="005D7349" w:rsidRDefault="00DD7891" w:rsidP="00CC688C">
            <w:pPr>
              <w:spacing w:before="120"/>
              <w:jc w:val="left"/>
              <w:rPr>
                <w:b/>
                <w:bCs/>
                <w:color w:val="0070C0"/>
                <w:sz w:val="20"/>
                <w:szCs w:val="20"/>
                <w:lang w:eastAsia="en-GB"/>
              </w:rPr>
            </w:pPr>
            <w:r w:rsidRPr="005D7349">
              <w:rPr>
                <w:b/>
                <w:bCs/>
                <w:color w:val="0070C0"/>
                <w:sz w:val="20"/>
                <w:szCs w:val="20"/>
                <w:lang w:eastAsia="en-GB"/>
              </w:rPr>
              <w:lastRenderedPageBreak/>
              <w:t>Involved WGs</w:t>
            </w:r>
          </w:p>
        </w:tc>
        <w:tc>
          <w:tcPr>
            <w:tcW w:w="1000" w:type="pct"/>
          </w:tcPr>
          <w:p w14:paraId="254086C5" w14:textId="77777777" w:rsidR="00DD7891" w:rsidRPr="005D7349" w:rsidRDefault="00DD7891" w:rsidP="00CC688C">
            <w:pPr>
              <w:spacing w:before="120"/>
              <w:jc w:val="left"/>
              <w:rPr>
                <w:color w:val="0070C0"/>
                <w:sz w:val="20"/>
                <w:szCs w:val="20"/>
                <w:lang w:eastAsia="en-GB"/>
              </w:rPr>
            </w:pPr>
            <w:r w:rsidRPr="005D7349">
              <w:rPr>
                <w:color w:val="0070C0"/>
                <w:sz w:val="20"/>
                <w:szCs w:val="20"/>
                <w:lang w:eastAsia="ja-JP"/>
              </w:rPr>
              <w:t>N/A</w:t>
            </w:r>
          </w:p>
        </w:tc>
        <w:tc>
          <w:tcPr>
            <w:tcW w:w="1000" w:type="pct"/>
          </w:tcPr>
          <w:p w14:paraId="377EFA26" w14:textId="77777777" w:rsidR="00DD7891" w:rsidRPr="005D7349" w:rsidRDefault="00DD7891" w:rsidP="00CC688C">
            <w:pPr>
              <w:spacing w:before="120"/>
              <w:jc w:val="left"/>
              <w:rPr>
                <w:color w:val="0070C0"/>
                <w:sz w:val="20"/>
                <w:szCs w:val="20"/>
                <w:lang w:eastAsia="en-GB"/>
              </w:rPr>
            </w:pPr>
            <w:r w:rsidRPr="005D7349">
              <w:rPr>
                <w:color w:val="0070C0"/>
                <w:sz w:val="20"/>
                <w:szCs w:val="20"/>
                <w:lang w:eastAsia="ja-JP"/>
              </w:rPr>
              <w:t>SA2, SA3, RAN2, RAN3, CT1</w:t>
            </w:r>
          </w:p>
        </w:tc>
        <w:tc>
          <w:tcPr>
            <w:tcW w:w="1000" w:type="pct"/>
          </w:tcPr>
          <w:p w14:paraId="1D4F61B1" w14:textId="77777777" w:rsidR="00DD7891" w:rsidRPr="005D7349" w:rsidRDefault="00DD7891" w:rsidP="00CC688C">
            <w:pPr>
              <w:spacing w:before="120"/>
              <w:jc w:val="left"/>
              <w:rPr>
                <w:color w:val="0070C0"/>
                <w:sz w:val="20"/>
                <w:szCs w:val="20"/>
                <w:lang w:eastAsia="en-GB"/>
              </w:rPr>
            </w:pPr>
            <w:r w:rsidRPr="005D7349">
              <w:rPr>
                <w:color w:val="0070C0"/>
                <w:sz w:val="20"/>
                <w:szCs w:val="20"/>
                <w:lang w:eastAsia="ja-JP"/>
              </w:rPr>
              <w:t>SA2, SA3, RAN3, RAN2, CT1 and CT3</w:t>
            </w:r>
          </w:p>
        </w:tc>
        <w:tc>
          <w:tcPr>
            <w:tcW w:w="1000" w:type="pct"/>
          </w:tcPr>
          <w:p w14:paraId="09638DA2" w14:textId="77777777" w:rsidR="00DD7891" w:rsidRPr="005D7349" w:rsidRDefault="00DD7891" w:rsidP="00CC688C">
            <w:pPr>
              <w:overflowPunct w:val="0"/>
              <w:spacing w:before="120"/>
              <w:ind w:left="360" w:hanging="360"/>
              <w:jc w:val="left"/>
              <w:textAlignment w:val="baseline"/>
              <w:rPr>
                <w:color w:val="0070C0"/>
                <w:sz w:val="20"/>
                <w:szCs w:val="20"/>
                <w:lang w:val="fi-FI" w:eastAsia="ja-JP"/>
              </w:rPr>
            </w:pPr>
            <w:r w:rsidRPr="005D7349">
              <w:rPr>
                <w:color w:val="0070C0"/>
                <w:sz w:val="20"/>
                <w:szCs w:val="20"/>
                <w:lang w:val="fi-FI" w:eastAsia="ja-JP"/>
              </w:rPr>
              <w:t xml:space="preserve">RAN2, RAN3, SA3, </w:t>
            </w:r>
          </w:p>
          <w:p w14:paraId="4B3D3A85" w14:textId="77777777" w:rsidR="00DD7891" w:rsidRPr="005D7349" w:rsidRDefault="00DD7891" w:rsidP="00CC688C">
            <w:pPr>
              <w:overflowPunct w:val="0"/>
              <w:spacing w:before="120"/>
              <w:ind w:left="360" w:hanging="360"/>
              <w:jc w:val="left"/>
              <w:textAlignment w:val="baseline"/>
              <w:rPr>
                <w:color w:val="0070C0"/>
                <w:sz w:val="20"/>
                <w:szCs w:val="20"/>
                <w:lang w:val="fi-FI" w:eastAsia="ja-JP"/>
              </w:rPr>
            </w:pPr>
            <w:r w:rsidRPr="005D7349">
              <w:rPr>
                <w:color w:val="0070C0"/>
                <w:sz w:val="20"/>
                <w:szCs w:val="20"/>
                <w:lang w:val="fi-FI" w:eastAsia="ja-JP"/>
              </w:rPr>
              <w:t>SA5, FFS SA2</w:t>
            </w:r>
          </w:p>
        </w:tc>
      </w:tr>
      <w:tr w:rsidR="005D7349" w:rsidRPr="005D7349" w14:paraId="1B82FDD6" w14:textId="77777777" w:rsidTr="006B7D21">
        <w:tc>
          <w:tcPr>
            <w:tcW w:w="5000" w:type="pct"/>
            <w:gridSpan w:val="5"/>
          </w:tcPr>
          <w:p w14:paraId="61DA9354" w14:textId="77777777" w:rsidR="00DD7891" w:rsidRPr="005D7349" w:rsidRDefault="00DD7891" w:rsidP="00DD7891">
            <w:pPr>
              <w:pStyle w:val="ListParagraph"/>
              <w:numPr>
                <w:ilvl w:val="0"/>
                <w:numId w:val="10"/>
              </w:numPr>
              <w:spacing w:before="120" w:after="120" w:line="240" w:lineRule="auto"/>
              <w:contextualSpacing w:val="0"/>
              <w:rPr>
                <w:rFonts w:ascii="Times New Roman" w:hAnsi="Times New Roman"/>
                <w:color w:val="0070C0"/>
                <w:sz w:val="20"/>
                <w:szCs w:val="20"/>
                <w:lang w:eastAsia="ja-JP"/>
              </w:rPr>
            </w:pPr>
            <w:r w:rsidRPr="005D7349">
              <w:rPr>
                <w:rFonts w:ascii="Times New Roman" w:hAnsi="Times New Roman"/>
                <w:color w:val="0070C0"/>
                <w:sz w:val="20"/>
                <w:szCs w:val="20"/>
                <w:lang w:eastAsia="ja-JP"/>
              </w:rPr>
              <w:t>Note 1: Full controllability: The MNO has the capability to manage data transfer to the server for UE-side data collection. This includes initiating, terminating, and fully managing data transfer. FFS if further refinements/modifications to this definition are needed.</w:t>
            </w:r>
          </w:p>
          <w:p w14:paraId="1952EFB6" w14:textId="77777777" w:rsidR="00DD7891" w:rsidRPr="005D7349" w:rsidRDefault="00DD7891" w:rsidP="00DD7891">
            <w:pPr>
              <w:pStyle w:val="ListParagraph"/>
              <w:numPr>
                <w:ilvl w:val="0"/>
                <w:numId w:val="10"/>
              </w:numPr>
              <w:spacing w:before="120" w:after="120" w:line="240" w:lineRule="auto"/>
              <w:contextualSpacing w:val="0"/>
              <w:rPr>
                <w:rFonts w:ascii="Times New Roman" w:hAnsi="Times New Roman"/>
                <w:color w:val="0070C0"/>
                <w:sz w:val="20"/>
                <w:szCs w:val="20"/>
                <w:lang w:eastAsia="ja-JP"/>
              </w:rPr>
            </w:pPr>
            <w:r w:rsidRPr="005D7349">
              <w:rPr>
                <w:rFonts w:ascii="Times New Roman" w:hAnsi="Times New Roman"/>
                <w:color w:val="0070C0"/>
                <w:sz w:val="20"/>
                <w:szCs w:val="20"/>
                <w:lang w:eastAsia="ja-JP"/>
              </w:rPr>
              <w:t>Note 2: Visibility of data content signifies the capability of the MNO to, at least, be aware of, access, and comprehend the data during transfer. FFS if further refinements/modifications to this definition are needed (e.g. on the capability of the MNO to modify the collected data).</w:t>
            </w:r>
          </w:p>
          <w:p w14:paraId="1DC2C5B4" w14:textId="77777777" w:rsidR="00DD7891" w:rsidRPr="005D7349" w:rsidRDefault="00DD7891" w:rsidP="00DD7891">
            <w:pPr>
              <w:pStyle w:val="ListParagraph"/>
              <w:numPr>
                <w:ilvl w:val="0"/>
                <w:numId w:val="10"/>
              </w:numPr>
              <w:spacing w:before="120" w:after="120" w:line="240" w:lineRule="auto"/>
              <w:contextualSpacing w:val="0"/>
              <w:rPr>
                <w:rFonts w:ascii="Times New Roman" w:hAnsi="Times New Roman"/>
                <w:color w:val="0070C0"/>
                <w:sz w:val="20"/>
                <w:szCs w:val="20"/>
                <w:lang w:eastAsia="ja-JP"/>
              </w:rPr>
            </w:pPr>
            <w:r w:rsidRPr="005D7349">
              <w:rPr>
                <w:rFonts w:ascii="Times New Roman" w:hAnsi="Times New Roman"/>
                <w:color w:val="0070C0"/>
                <w:sz w:val="20"/>
                <w:szCs w:val="20"/>
              </w:rPr>
              <w:t>Note 3: T</w:t>
            </w:r>
            <w:r w:rsidRPr="005D7349">
              <w:rPr>
                <w:rFonts w:ascii="Times New Roman" w:hAnsi="Times New Roman"/>
                <w:color w:val="0070C0"/>
                <w:sz w:val="20"/>
                <w:szCs w:val="20"/>
                <w:lang w:eastAsia="ja-JP"/>
              </w:rPr>
              <w:t>he following options are identified to realize the different levels of data content visibility to the MNO:</w:t>
            </w:r>
          </w:p>
          <w:p w14:paraId="542740CA" w14:textId="77777777" w:rsidR="00DD7891" w:rsidRPr="005D7349" w:rsidRDefault="00DD7891" w:rsidP="00DD7891">
            <w:pPr>
              <w:pStyle w:val="ListParagraph"/>
              <w:numPr>
                <w:ilvl w:val="1"/>
                <w:numId w:val="35"/>
              </w:numPr>
              <w:spacing w:before="120" w:after="120" w:line="240" w:lineRule="auto"/>
              <w:contextualSpacing w:val="0"/>
              <w:rPr>
                <w:rFonts w:ascii="Times New Roman" w:hAnsi="Times New Roman"/>
                <w:color w:val="0070C0"/>
                <w:sz w:val="20"/>
                <w:szCs w:val="20"/>
                <w:lang w:eastAsia="ja-JP"/>
              </w:rPr>
            </w:pPr>
            <w:r w:rsidRPr="005D7349">
              <w:rPr>
                <w:rFonts w:ascii="Times New Roman" w:hAnsi="Times New Roman"/>
                <w:color w:val="0070C0"/>
                <w:sz w:val="20"/>
                <w:szCs w:val="20"/>
                <w:lang w:eastAsia="ja-JP"/>
              </w:rPr>
              <w:t>Full visibility for standardized data content.</w:t>
            </w:r>
          </w:p>
          <w:p w14:paraId="00ED5A48" w14:textId="77777777" w:rsidR="00DD7891" w:rsidRPr="005D7349" w:rsidRDefault="00DD7891" w:rsidP="00DD7891">
            <w:pPr>
              <w:pStyle w:val="ListParagraph"/>
              <w:numPr>
                <w:ilvl w:val="1"/>
                <w:numId w:val="35"/>
              </w:numPr>
              <w:spacing w:before="120" w:after="120" w:line="240" w:lineRule="auto"/>
              <w:contextualSpacing w:val="0"/>
              <w:rPr>
                <w:rFonts w:ascii="Times New Roman" w:hAnsi="Times New Roman"/>
                <w:color w:val="0070C0"/>
                <w:sz w:val="20"/>
                <w:szCs w:val="20"/>
                <w:lang w:eastAsia="ja-JP"/>
              </w:rPr>
            </w:pPr>
            <w:r w:rsidRPr="005D7349">
              <w:rPr>
                <w:rFonts w:ascii="Times New Roman" w:hAnsi="Times New Roman"/>
                <w:color w:val="0070C0"/>
                <w:sz w:val="20"/>
                <w:szCs w:val="20"/>
                <w:lang w:eastAsia="ja-JP"/>
              </w:rPr>
              <w:t>Partial visibility for partially standardized data content.</w:t>
            </w:r>
          </w:p>
          <w:p w14:paraId="2CAD27EA" w14:textId="77777777" w:rsidR="00DD7891" w:rsidRPr="005D7349" w:rsidRDefault="00DD7891" w:rsidP="00DD7891">
            <w:pPr>
              <w:pStyle w:val="ListParagraph"/>
              <w:numPr>
                <w:ilvl w:val="1"/>
                <w:numId w:val="35"/>
              </w:numPr>
              <w:spacing w:before="120" w:after="120" w:line="240" w:lineRule="auto"/>
              <w:contextualSpacing w:val="0"/>
              <w:rPr>
                <w:rFonts w:ascii="Times New Roman" w:hAnsi="Times New Roman"/>
                <w:color w:val="0070C0"/>
                <w:sz w:val="20"/>
                <w:szCs w:val="20"/>
              </w:rPr>
            </w:pPr>
            <w:r w:rsidRPr="005D7349">
              <w:rPr>
                <w:rFonts w:ascii="Times New Roman" w:hAnsi="Times New Roman"/>
                <w:color w:val="0070C0"/>
                <w:sz w:val="20"/>
                <w:szCs w:val="20"/>
                <w:lang w:eastAsia="ja-JP"/>
              </w:rPr>
              <w:t>No standardized visibility.</w:t>
            </w:r>
          </w:p>
          <w:p w14:paraId="09E118D9" w14:textId="77777777" w:rsidR="00DD7891" w:rsidRPr="005D7349" w:rsidRDefault="00DD7891" w:rsidP="00DD7891">
            <w:pPr>
              <w:pStyle w:val="ListParagraph"/>
              <w:numPr>
                <w:ilvl w:val="0"/>
                <w:numId w:val="35"/>
              </w:numPr>
              <w:spacing w:before="120" w:after="120" w:line="240" w:lineRule="auto"/>
              <w:contextualSpacing w:val="0"/>
              <w:rPr>
                <w:rFonts w:ascii="Times New Roman" w:hAnsi="Times New Roman"/>
                <w:color w:val="0070C0"/>
                <w:sz w:val="20"/>
                <w:szCs w:val="20"/>
              </w:rPr>
            </w:pPr>
            <w:r w:rsidRPr="005D7349">
              <w:rPr>
                <w:rFonts w:ascii="Times New Roman" w:hAnsi="Times New Roman"/>
                <w:color w:val="0070C0"/>
                <w:sz w:val="20"/>
                <w:szCs w:val="20"/>
              </w:rPr>
              <w:t>Note 4: The potential involvement of NF or other higher layers entities/functionalities should be discussed in other WGs. Impact on the OTT server is not in the scope of RAN2 discussion.</w:t>
            </w:r>
          </w:p>
        </w:tc>
      </w:tr>
    </w:tbl>
    <w:p w14:paraId="0B50B108" w14:textId="77777777" w:rsidR="00DD7891" w:rsidRPr="005D7349" w:rsidRDefault="00DD7891" w:rsidP="00DD7891">
      <w:pPr>
        <w:rPr>
          <w:color w:val="0070C0"/>
          <w:sz w:val="20"/>
          <w:szCs w:val="20"/>
        </w:rPr>
      </w:pPr>
    </w:p>
    <w:p w14:paraId="31A4372B" w14:textId="77777777" w:rsidR="00DD7891" w:rsidRPr="005D7349" w:rsidRDefault="00DD7891" w:rsidP="00DD7891">
      <w:pPr>
        <w:rPr>
          <w:color w:val="0070C0"/>
          <w:sz w:val="20"/>
          <w:szCs w:val="20"/>
        </w:rPr>
      </w:pPr>
      <w:r w:rsidRPr="005D7349">
        <w:rPr>
          <w:color w:val="0070C0"/>
          <w:sz w:val="20"/>
          <w:szCs w:val="20"/>
        </w:rPr>
        <w:t>Related to privacy, it has been stressed in RAN2 the importance that any potential mechanism to collect UE side data for model training purposes (including the options 1a, 1b, 2, 3 listed above) must comply with privacy protection regulations, requirements, laws and/or policies. An informative Annex is included at the end of this document capturing examples of privacy concerns for different stakeholders participating in the discussion.</w:t>
      </w:r>
    </w:p>
    <w:p w14:paraId="4014B6FB" w14:textId="77777777" w:rsidR="0091020C" w:rsidRPr="005A1161" w:rsidRDefault="0091020C" w:rsidP="00782BA0">
      <w:pPr>
        <w:rPr>
          <w:iCs/>
          <w:color w:val="808080" w:themeColor="background1" w:themeShade="80"/>
        </w:rPr>
      </w:pPr>
    </w:p>
    <w:p w14:paraId="3CD55939" w14:textId="089C2E65" w:rsidR="00BC0176" w:rsidRPr="00865478" w:rsidRDefault="00782BA0" w:rsidP="00782BA0">
      <w:pPr>
        <w:rPr>
          <w:color w:val="000000" w:themeColor="text1"/>
          <w:lang w:eastAsia="zh-CN"/>
        </w:rPr>
      </w:pPr>
      <w:r w:rsidRPr="00865478">
        <w:rPr>
          <w:color w:val="000000" w:themeColor="text1"/>
          <w:lang w:eastAsia="zh-CN"/>
        </w:rPr>
        <w:t xml:space="preserve">In this contribution, </w:t>
      </w:r>
      <w:r w:rsidR="009273CB" w:rsidRPr="00865478">
        <w:rPr>
          <w:color w:val="000000" w:themeColor="text1"/>
          <w:lang w:eastAsia="zh-CN"/>
        </w:rPr>
        <w:t>we will further discuss the issues based on the result of the post-meeting email discussions</w:t>
      </w:r>
      <w:r w:rsidRPr="00865478">
        <w:rPr>
          <w:color w:val="000000" w:themeColor="text1"/>
          <w:lang w:eastAsia="zh-CN"/>
        </w:rPr>
        <w:t>.</w:t>
      </w:r>
    </w:p>
    <w:p w14:paraId="46C235F0" w14:textId="08EED653" w:rsidR="007F6C0E" w:rsidRDefault="007F6C0E" w:rsidP="00485BF1">
      <w:pPr>
        <w:pStyle w:val="Heading1"/>
        <w:rPr>
          <w:color w:val="000000" w:themeColor="text1"/>
        </w:rPr>
      </w:pPr>
      <w:bookmarkStart w:id="3" w:name="_Hlk99709641"/>
      <w:r>
        <w:rPr>
          <w:color w:val="000000" w:themeColor="text1"/>
        </w:rPr>
        <w:t>Discussion</w:t>
      </w:r>
    </w:p>
    <w:p w14:paraId="48D26C5C" w14:textId="38CD9BE0" w:rsidR="00290009" w:rsidRDefault="00290009" w:rsidP="00AB1559">
      <w:pPr>
        <w:pStyle w:val="Heading2"/>
        <w:rPr>
          <w:lang w:val="en-GB" w:eastAsia="zh-CN"/>
        </w:rPr>
      </w:pPr>
      <w:r>
        <w:rPr>
          <w:lang w:val="en-GB" w:eastAsia="zh-CN"/>
        </w:rPr>
        <w:t>General Discussion</w:t>
      </w:r>
    </w:p>
    <w:p w14:paraId="67CF1582" w14:textId="353FD013" w:rsidR="00AB1559" w:rsidRPr="00D117CC" w:rsidRDefault="00AB1559" w:rsidP="00290009">
      <w:pPr>
        <w:pStyle w:val="Heading3"/>
        <w:rPr>
          <w:lang w:val="en-GB" w:eastAsia="zh-CN"/>
        </w:rPr>
      </w:pPr>
      <w:r w:rsidRPr="001F5C7B">
        <w:rPr>
          <w:lang w:val="en-GB" w:eastAsia="zh-CN"/>
        </w:rPr>
        <w:t>Termination Entit</w:t>
      </w:r>
      <w:bookmarkStart w:id="4" w:name="OLE_LINK33"/>
      <w:bookmarkStart w:id="5" w:name="OLE_LINK32"/>
      <w:r w:rsidR="0072709A">
        <w:rPr>
          <w:lang w:val="en-GB" w:eastAsia="zh-CN"/>
        </w:rPr>
        <w:t>ies</w:t>
      </w:r>
    </w:p>
    <w:p w14:paraId="0E78FFF6" w14:textId="77777777" w:rsidR="00AB1559" w:rsidRPr="001966EE" w:rsidRDefault="00AB1559" w:rsidP="00AB1559">
      <w:pPr>
        <w:rPr>
          <w:b/>
          <w:color w:val="000000" w:themeColor="text1"/>
          <w:lang w:val="en-GB" w:eastAsia="zh-CN"/>
        </w:rPr>
      </w:pPr>
      <w:r w:rsidRPr="001966EE">
        <w:rPr>
          <w:b/>
          <w:color w:val="000000" w:themeColor="text1"/>
          <w:lang w:val="en-GB" w:eastAsia="zh-CN"/>
        </w:rPr>
        <w:t>First termination entity vs final termination entity</w:t>
      </w:r>
    </w:p>
    <w:p w14:paraId="53002AC7" w14:textId="5CA4377E" w:rsidR="00AB1559" w:rsidRDefault="00C37F90" w:rsidP="00AB1559">
      <w:pPr>
        <w:rPr>
          <w:bCs/>
          <w:color w:val="000000" w:themeColor="text1"/>
          <w:lang w:val="en-GB" w:eastAsia="zh-CN"/>
        </w:rPr>
      </w:pPr>
      <w:r>
        <w:rPr>
          <w:bCs/>
          <w:color w:val="000000" w:themeColor="text1"/>
          <w:lang w:val="en-GB" w:eastAsia="zh-CN"/>
        </w:rPr>
        <w:t xml:space="preserve">So </w:t>
      </w:r>
      <w:r w:rsidR="006E33D3">
        <w:rPr>
          <w:bCs/>
          <w:color w:val="000000" w:themeColor="text1"/>
          <w:lang w:val="en-GB" w:eastAsia="zh-CN"/>
        </w:rPr>
        <w:t>far,</w:t>
      </w:r>
      <w:r>
        <w:rPr>
          <w:bCs/>
          <w:color w:val="000000" w:themeColor="text1"/>
          <w:lang w:val="en-GB" w:eastAsia="zh-CN"/>
        </w:rPr>
        <w:t xml:space="preserve"> we have been using the term</w:t>
      </w:r>
      <w:r w:rsidR="00AB1559">
        <w:rPr>
          <w:bCs/>
          <w:color w:val="000000" w:themeColor="text1"/>
          <w:lang w:val="en-GB" w:eastAsia="zh-CN"/>
        </w:rPr>
        <w:t xml:space="preserve"> “first termination entity” </w:t>
      </w:r>
      <w:r>
        <w:rPr>
          <w:bCs/>
          <w:color w:val="000000" w:themeColor="text1"/>
          <w:lang w:val="en-GB" w:eastAsia="zh-CN"/>
        </w:rPr>
        <w:t xml:space="preserve">but we </w:t>
      </w:r>
      <w:r w:rsidR="00454512">
        <w:rPr>
          <w:bCs/>
          <w:color w:val="000000" w:themeColor="text1"/>
          <w:lang w:val="en-GB" w:eastAsia="zh-CN"/>
        </w:rPr>
        <w:t>don’t have a definition of it</w:t>
      </w:r>
      <w:r w:rsidR="00AB1559">
        <w:rPr>
          <w:bCs/>
          <w:color w:val="000000" w:themeColor="text1"/>
          <w:lang w:val="en-GB" w:eastAsia="zh-CN"/>
        </w:rPr>
        <w:t xml:space="preserve">. The rapporteur suggested initial definition as below. </w:t>
      </w:r>
    </w:p>
    <w:p w14:paraId="4875E6CA" w14:textId="77777777" w:rsidR="00AB1559" w:rsidRPr="00D74E31" w:rsidRDefault="00AB1559" w:rsidP="00AB1559">
      <w:pPr>
        <w:ind w:left="425"/>
        <w:rPr>
          <w:bCs/>
          <w:i/>
          <w:iCs/>
          <w:color w:val="0070C0"/>
          <w:lang w:val="en-GB" w:eastAsia="zh-CN"/>
        </w:rPr>
      </w:pPr>
      <w:r w:rsidRPr="00D74E31">
        <w:rPr>
          <w:bCs/>
          <w:i/>
          <w:iCs/>
          <w:color w:val="0070C0"/>
          <w:lang w:val="en-GB" w:eastAsia="zh-CN"/>
        </w:rPr>
        <w:t xml:space="preserve">The "(First)termination entity" refers to the entity that receives and stores data transmitted from the UE, which possesses the authority to oversee the subsequent handling of this data, such as data </w:t>
      </w:r>
      <w:r w:rsidRPr="00D74E31">
        <w:rPr>
          <w:bCs/>
          <w:i/>
          <w:iCs/>
          <w:color w:val="0070C0"/>
          <w:lang w:val="en-GB" w:eastAsia="zh-CN"/>
        </w:rPr>
        <w:lastRenderedPageBreak/>
        <w:t xml:space="preserve">cleaning, forwarding, sharing, and analysis, among others, in compliance with privacy policies, security protocols, and any regulatory compliance requirements. The purpose of introducing the term ‘(first) termination entity’ is to emphasize the entity’s role in management and possession of the collected data. </w:t>
      </w:r>
    </w:p>
    <w:bookmarkEnd w:id="4"/>
    <w:bookmarkEnd w:id="5"/>
    <w:p w14:paraId="6E23ACB2" w14:textId="7D487264" w:rsidR="00AB1559" w:rsidRDefault="00AB1559" w:rsidP="00AB1559">
      <w:pPr>
        <w:rPr>
          <w:color w:val="000000" w:themeColor="text1"/>
          <w:lang w:val="en-GB" w:eastAsia="zh-CN"/>
        </w:rPr>
      </w:pPr>
      <w:r>
        <w:rPr>
          <w:color w:val="000000" w:themeColor="text1"/>
          <w:lang w:val="en-GB" w:eastAsia="zh-CN"/>
        </w:rPr>
        <w:t>As the result of the discussion, most companies agreed on the following, as proposed by the email rapporteur</w:t>
      </w:r>
      <w:r w:rsidR="00886EA0">
        <w:rPr>
          <w:color w:val="000000" w:themeColor="text1"/>
          <w:lang w:val="en-GB" w:eastAsia="zh-CN"/>
        </w:rPr>
        <w:t xml:space="preserve"> in post-meeting 126 discussion</w:t>
      </w:r>
      <w:r>
        <w:rPr>
          <w:color w:val="000000" w:themeColor="text1"/>
          <w:lang w:val="en-GB" w:eastAsia="zh-CN"/>
        </w:rPr>
        <w:t>.</w:t>
      </w:r>
    </w:p>
    <w:p w14:paraId="69A51648" w14:textId="77777777" w:rsidR="00AB1559" w:rsidRPr="00F6133F" w:rsidRDefault="00AB1559" w:rsidP="00AB1559">
      <w:pPr>
        <w:pStyle w:val="ListParagraph"/>
        <w:numPr>
          <w:ilvl w:val="0"/>
          <w:numId w:val="28"/>
        </w:numPr>
        <w:jc w:val="both"/>
        <w:rPr>
          <w:rFonts w:ascii="Times New Roman" w:hAnsi="Times New Roman"/>
          <w:i/>
          <w:iCs/>
          <w:color w:val="0070C0"/>
          <w:lang w:eastAsia="zh-CN"/>
        </w:rPr>
      </w:pPr>
      <w:r w:rsidRPr="00F6133F">
        <w:rPr>
          <w:rFonts w:ascii="Times New Roman" w:hAnsi="Times New Roman"/>
          <w:bCs/>
          <w:i/>
          <w:iCs/>
          <w:color w:val="0070C0"/>
          <w:lang w:val="en-US" w:eastAsia="zh-CN"/>
        </w:rPr>
        <w:t>For solutions 1a the first termination entity of UE-side data collection is the OTT server.</w:t>
      </w:r>
    </w:p>
    <w:p w14:paraId="7D54BE77" w14:textId="77777777" w:rsidR="00AB1559" w:rsidRPr="00F6133F" w:rsidRDefault="00AB1559" w:rsidP="00AB1559">
      <w:pPr>
        <w:pStyle w:val="ListParagraph"/>
        <w:numPr>
          <w:ilvl w:val="0"/>
          <w:numId w:val="28"/>
        </w:numPr>
        <w:jc w:val="both"/>
        <w:rPr>
          <w:rFonts w:ascii="Times New Roman" w:hAnsi="Times New Roman"/>
          <w:i/>
          <w:iCs/>
          <w:color w:val="0070C0"/>
          <w:lang w:eastAsia="zh-CN"/>
        </w:rPr>
      </w:pPr>
      <w:r w:rsidRPr="00F6133F">
        <w:rPr>
          <w:rFonts w:ascii="Times New Roman" w:hAnsi="Times New Roman"/>
          <w:bCs/>
          <w:i/>
          <w:iCs/>
          <w:color w:val="0070C0"/>
          <w:lang w:val="en-US" w:eastAsia="zh-CN"/>
        </w:rPr>
        <w:t>For solutions 1b the first termination entity is the server for UE-side data collection. FFS the server is inside or outside of MNO.</w:t>
      </w:r>
    </w:p>
    <w:p w14:paraId="371BD42A" w14:textId="77777777" w:rsidR="00AB1559" w:rsidRPr="00F6133F" w:rsidRDefault="00AB1559" w:rsidP="00AB1559">
      <w:pPr>
        <w:pStyle w:val="ListParagraph"/>
        <w:numPr>
          <w:ilvl w:val="0"/>
          <w:numId w:val="28"/>
        </w:numPr>
        <w:jc w:val="both"/>
        <w:rPr>
          <w:rFonts w:ascii="Times New Roman" w:hAnsi="Times New Roman"/>
          <w:i/>
          <w:iCs/>
          <w:color w:val="0070C0"/>
          <w:lang w:eastAsia="zh-CN"/>
        </w:rPr>
      </w:pPr>
      <w:r w:rsidRPr="00F6133F">
        <w:rPr>
          <w:rFonts w:ascii="Times New Roman" w:hAnsi="Times New Roman"/>
          <w:i/>
          <w:iCs/>
          <w:color w:val="0070C0"/>
        </w:rPr>
        <w:t>For solutions 2 the first termination entity of UE-side data collection is inside the CN.</w:t>
      </w:r>
    </w:p>
    <w:p w14:paraId="41A72F8A" w14:textId="77777777" w:rsidR="00AB1559" w:rsidRPr="00F6133F" w:rsidRDefault="00AB1559" w:rsidP="00AB1559">
      <w:pPr>
        <w:pStyle w:val="ListParagraph"/>
        <w:numPr>
          <w:ilvl w:val="0"/>
          <w:numId w:val="28"/>
        </w:numPr>
        <w:jc w:val="both"/>
        <w:rPr>
          <w:rFonts w:ascii="Times New Roman" w:hAnsi="Times New Roman"/>
          <w:i/>
          <w:iCs/>
          <w:color w:val="0070C0"/>
          <w:lang w:eastAsia="zh-CN"/>
        </w:rPr>
      </w:pPr>
      <w:r w:rsidRPr="00F6133F">
        <w:rPr>
          <w:rFonts w:ascii="Times New Roman" w:hAnsi="Times New Roman"/>
          <w:i/>
          <w:iCs/>
          <w:color w:val="0070C0"/>
        </w:rPr>
        <w:t>For solutions 3 the first termination entity of UE-side data collection is the OAM.</w:t>
      </w:r>
    </w:p>
    <w:p w14:paraId="45D7AAA2" w14:textId="3C41B7A0" w:rsidR="00AB1559" w:rsidRDefault="004A057A" w:rsidP="00AB1559">
      <w:pPr>
        <w:rPr>
          <w:bCs/>
          <w:color w:val="000000" w:themeColor="text1"/>
          <w:lang w:val="en-GB" w:eastAsia="zh-CN"/>
        </w:rPr>
      </w:pPr>
      <w:r>
        <w:rPr>
          <w:color w:val="000000" w:themeColor="text1"/>
          <w:lang w:val="en-GB" w:eastAsia="zh-CN"/>
        </w:rPr>
        <w:t>D</w:t>
      </w:r>
      <w:r w:rsidR="00AB1559">
        <w:rPr>
          <w:color w:val="000000" w:themeColor="text1"/>
          <w:lang w:val="en-GB" w:eastAsia="zh-CN"/>
        </w:rPr>
        <w:t xml:space="preserve">uring the discussion, ambiguity arose between the terms </w:t>
      </w:r>
      <w:r w:rsidR="00AB1559">
        <w:rPr>
          <w:bCs/>
          <w:color w:val="000000" w:themeColor="text1"/>
          <w:lang w:val="en-GB" w:eastAsia="zh-CN"/>
        </w:rPr>
        <w:t>“</w:t>
      </w:r>
      <w:r w:rsidR="00AB1559" w:rsidRPr="00D47A04">
        <w:rPr>
          <w:bCs/>
          <w:i/>
          <w:iCs/>
          <w:color w:val="000000" w:themeColor="text1"/>
          <w:lang w:val="en-GB" w:eastAsia="zh-CN"/>
        </w:rPr>
        <w:t>termination entity</w:t>
      </w:r>
      <w:r w:rsidR="00AB1559">
        <w:rPr>
          <w:bCs/>
          <w:color w:val="000000" w:themeColor="text1"/>
          <w:lang w:val="en-GB" w:eastAsia="zh-CN"/>
        </w:rPr>
        <w:t>” and “</w:t>
      </w:r>
      <w:r w:rsidR="00AB1559" w:rsidRPr="00D47A04">
        <w:rPr>
          <w:bCs/>
          <w:i/>
          <w:iCs/>
          <w:color w:val="000000" w:themeColor="text1"/>
          <w:lang w:val="en-GB" w:eastAsia="zh-CN"/>
        </w:rPr>
        <w:t>first termination entity</w:t>
      </w:r>
      <w:r w:rsidR="00AB1559">
        <w:rPr>
          <w:bCs/>
          <w:color w:val="000000" w:themeColor="text1"/>
          <w:lang w:val="en-GB" w:eastAsia="zh-CN"/>
        </w:rPr>
        <w:t>”. In the rapporteur’s original questions, the term used was “</w:t>
      </w:r>
      <w:r w:rsidR="00AB1559" w:rsidRPr="00D47A04">
        <w:rPr>
          <w:bCs/>
          <w:i/>
          <w:iCs/>
          <w:color w:val="000000" w:themeColor="text1"/>
          <w:lang w:val="en-GB" w:eastAsia="zh-CN"/>
        </w:rPr>
        <w:t>termination entity</w:t>
      </w:r>
      <w:r w:rsidR="00AB1559">
        <w:rPr>
          <w:bCs/>
          <w:color w:val="000000" w:themeColor="text1"/>
          <w:lang w:val="en-GB" w:eastAsia="zh-CN"/>
        </w:rPr>
        <w:t>”. Many companies pointed out that we should only discuss the first termination entity, which handles data collection. In other words, there may exist the second or final termination entity for further data transfer and processing. It is our opinion that these two terms need to be clearly defined to avoid ambiguity in future discussions.</w:t>
      </w:r>
    </w:p>
    <w:p w14:paraId="7DB9D919" w14:textId="4005D713" w:rsidR="00AB1559" w:rsidRDefault="00AB1559" w:rsidP="00AB1559">
      <w:pPr>
        <w:rPr>
          <w:color w:val="000000" w:themeColor="text1"/>
          <w:lang w:val="en-GB" w:eastAsia="zh-CN"/>
        </w:rPr>
      </w:pPr>
      <w:r>
        <w:rPr>
          <w:bCs/>
          <w:color w:val="000000" w:themeColor="text1"/>
          <w:lang w:val="en-GB" w:eastAsia="zh-CN"/>
        </w:rPr>
        <w:t>Here are our proposed definitions.</w:t>
      </w:r>
    </w:p>
    <w:p w14:paraId="5DCA8286" w14:textId="7B9BD9FD" w:rsidR="00AB1559" w:rsidRDefault="00AB1559" w:rsidP="00AB1559">
      <w:pPr>
        <w:pStyle w:val="BodyText"/>
        <w:rPr>
          <w:b/>
          <w:bCs/>
          <w:i/>
          <w:iCs/>
          <w:sz w:val="22"/>
          <w:szCs w:val="22"/>
        </w:rPr>
      </w:pPr>
      <w:r w:rsidRPr="004469D9">
        <w:rPr>
          <w:b/>
          <w:bCs/>
          <w:i/>
          <w:iCs/>
          <w:sz w:val="22"/>
          <w:szCs w:val="22"/>
        </w:rPr>
        <w:t xml:space="preserve">Proposal </w:t>
      </w:r>
      <w:r w:rsidR="003C1881">
        <w:rPr>
          <w:b/>
          <w:bCs/>
          <w:i/>
          <w:iCs/>
          <w:sz w:val="22"/>
          <w:szCs w:val="22"/>
        </w:rPr>
        <w:t>1</w:t>
      </w:r>
      <w:r w:rsidRPr="004469D9">
        <w:rPr>
          <w:b/>
          <w:bCs/>
          <w:i/>
          <w:iCs/>
          <w:sz w:val="22"/>
          <w:szCs w:val="22"/>
        </w:rPr>
        <w:t xml:space="preserve">: </w:t>
      </w:r>
      <w:r w:rsidRPr="00DC356C">
        <w:rPr>
          <w:b/>
          <w:bCs/>
          <w:i/>
          <w:iCs/>
          <w:sz w:val="22"/>
          <w:szCs w:val="22"/>
        </w:rPr>
        <w:t>The</w:t>
      </w:r>
      <w:r>
        <w:rPr>
          <w:b/>
          <w:bCs/>
          <w:i/>
          <w:iCs/>
          <w:sz w:val="22"/>
          <w:szCs w:val="22"/>
        </w:rPr>
        <w:t xml:space="preserve"> f</w:t>
      </w:r>
      <w:r w:rsidRPr="00DC356C">
        <w:rPr>
          <w:b/>
          <w:bCs/>
          <w:i/>
          <w:iCs/>
          <w:sz w:val="22"/>
          <w:szCs w:val="22"/>
        </w:rPr>
        <w:t>irst</w:t>
      </w:r>
      <w:r>
        <w:rPr>
          <w:b/>
          <w:bCs/>
          <w:i/>
          <w:iCs/>
          <w:sz w:val="22"/>
          <w:szCs w:val="22"/>
        </w:rPr>
        <w:t xml:space="preserve"> </w:t>
      </w:r>
      <w:r w:rsidRPr="00DC356C">
        <w:rPr>
          <w:b/>
          <w:bCs/>
          <w:i/>
          <w:iCs/>
          <w:sz w:val="22"/>
          <w:szCs w:val="22"/>
        </w:rPr>
        <w:t xml:space="preserve">termination entity refers to the </w:t>
      </w:r>
      <w:r>
        <w:rPr>
          <w:b/>
          <w:bCs/>
          <w:i/>
          <w:iCs/>
          <w:sz w:val="22"/>
          <w:szCs w:val="22"/>
        </w:rPr>
        <w:t>first network element/function</w:t>
      </w:r>
      <w:r w:rsidRPr="00DC356C">
        <w:rPr>
          <w:b/>
          <w:bCs/>
          <w:i/>
          <w:iCs/>
          <w:sz w:val="22"/>
          <w:szCs w:val="22"/>
        </w:rPr>
        <w:t xml:space="preserve"> that receives and stores data transmitted from the UE</w:t>
      </w:r>
      <w:r>
        <w:rPr>
          <w:b/>
          <w:bCs/>
          <w:i/>
          <w:iCs/>
          <w:sz w:val="22"/>
          <w:szCs w:val="22"/>
        </w:rPr>
        <w:t xml:space="preserve">. </w:t>
      </w:r>
    </w:p>
    <w:p w14:paraId="3CFE44D8" w14:textId="77777777" w:rsidR="00AB1559" w:rsidRDefault="00AB1559" w:rsidP="00AB1559">
      <w:pPr>
        <w:pStyle w:val="BodyText"/>
        <w:numPr>
          <w:ilvl w:val="0"/>
          <w:numId w:val="29"/>
        </w:numPr>
        <w:rPr>
          <w:b/>
          <w:bCs/>
          <w:i/>
          <w:iCs/>
          <w:sz w:val="22"/>
          <w:szCs w:val="22"/>
        </w:rPr>
      </w:pPr>
      <w:r>
        <w:rPr>
          <w:b/>
          <w:bCs/>
          <w:i/>
          <w:iCs/>
          <w:sz w:val="22"/>
          <w:szCs w:val="22"/>
        </w:rPr>
        <w:t xml:space="preserve">A first termination entity </w:t>
      </w:r>
      <w:r w:rsidRPr="00DC356C">
        <w:rPr>
          <w:b/>
          <w:bCs/>
          <w:i/>
          <w:iCs/>
          <w:sz w:val="22"/>
          <w:szCs w:val="22"/>
        </w:rPr>
        <w:t xml:space="preserve">possesses the authority to oversee the subsequent handling of this data, such as data cleaning, forwarding, sharing, and analysis, among others, in compliance with privacy policies, security protocols, and any regulatory compliance requirements. </w:t>
      </w:r>
      <w:r>
        <w:rPr>
          <w:b/>
          <w:bCs/>
          <w:i/>
          <w:iCs/>
          <w:sz w:val="22"/>
          <w:szCs w:val="22"/>
        </w:rPr>
        <w:t>I</w:t>
      </w:r>
    </w:p>
    <w:p w14:paraId="01A3D71B" w14:textId="77777777" w:rsidR="00AB1559" w:rsidRPr="00FC39C2" w:rsidRDefault="00AB1559" w:rsidP="00AB1559">
      <w:pPr>
        <w:pStyle w:val="BodyText"/>
        <w:numPr>
          <w:ilvl w:val="0"/>
          <w:numId w:val="29"/>
        </w:numPr>
        <w:rPr>
          <w:b/>
          <w:bCs/>
          <w:i/>
          <w:iCs/>
          <w:sz w:val="22"/>
          <w:szCs w:val="22"/>
        </w:rPr>
      </w:pPr>
      <w:r>
        <w:rPr>
          <w:b/>
          <w:bCs/>
          <w:i/>
          <w:iCs/>
          <w:sz w:val="22"/>
          <w:szCs w:val="22"/>
        </w:rPr>
        <w:t>A first termination entity may not be the place where UE-side model is trained, in which case the entity is a final termination entity.</w:t>
      </w:r>
    </w:p>
    <w:p w14:paraId="057FE8F9" w14:textId="0CC22599" w:rsidR="00AB1559" w:rsidRDefault="00AB1559" w:rsidP="00AB1559">
      <w:pPr>
        <w:pStyle w:val="BodyText"/>
        <w:rPr>
          <w:b/>
          <w:bCs/>
          <w:i/>
          <w:iCs/>
          <w:sz w:val="22"/>
          <w:szCs w:val="22"/>
        </w:rPr>
      </w:pPr>
      <w:r w:rsidRPr="004469D9">
        <w:rPr>
          <w:b/>
          <w:bCs/>
          <w:i/>
          <w:iCs/>
          <w:sz w:val="22"/>
          <w:szCs w:val="22"/>
        </w:rPr>
        <w:t xml:space="preserve">Proposal </w:t>
      </w:r>
      <w:r w:rsidR="003C1881">
        <w:rPr>
          <w:b/>
          <w:bCs/>
          <w:i/>
          <w:iCs/>
          <w:sz w:val="22"/>
          <w:szCs w:val="22"/>
        </w:rPr>
        <w:t>2</w:t>
      </w:r>
      <w:r w:rsidRPr="004469D9">
        <w:rPr>
          <w:b/>
          <w:bCs/>
          <w:i/>
          <w:iCs/>
          <w:sz w:val="22"/>
          <w:szCs w:val="22"/>
        </w:rPr>
        <w:t xml:space="preserve">: </w:t>
      </w:r>
      <w:r w:rsidRPr="00DC356C">
        <w:rPr>
          <w:b/>
          <w:bCs/>
          <w:i/>
          <w:iCs/>
          <w:sz w:val="22"/>
          <w:szCs w:val="22"/>
        </w:rPr>
        <w:t>The</w:t>
      </w:r>
      <w:r>
        <w:rPr>
          <w:b/>
          <w:bCs/>
          <w:i/>
          <w:iCs/>
          <w:sz w:val="22"/>
          <w:szCs w:val="22"/>
        </w:rPr>
        <w:t xml:space="preserve"> (final) </w:t>
      </w:r>
      <w:r w:rsidRPr="00DC356C">
        <w:rPr>
          <w:b/>
          <w:bCs/>
          <w:i/>
          <w:iCs/>
          <w:sz w:val="22"/>
          <w:szCs w:val="22"/>
        </w:rPr>
        <w:t xml:space="preserve">termination entity refers to the </w:t>
      </w:r>
      <w:r>
        <w:rPr>
          <w:b/>
          <w:bCs/>
          <w:i/>
          <w:iCs/>
          <w:sz w:val="22"/>
          <w:szCs w:val="22"/>
        </w:rPr>
        <w:t xml:space="preserve">place where the UE-side model training is done. </w:t>
      </w:r>
    </w:p>
    <w:p w14:paraId="17195AD9" w14:textId="77777777" w:rsidR="00AB1559" w:rsidRDefault="00AB1559" w:rsidP="00AB1559">
      <w:pPr>
        <w:pStyle w:val="BodyText"/>
        <w:numPr>
          <w:ilvl w:val="0"/>
          <w:numId w:val="30"/>
        </w:numPr>
        <w:rPr>
          <w:b/>
          <w:bCs/>
          <w:i/>
          <w:iCs/>
          <w:sz w:val="22"/>
          <w:szCs w:val="22"/>
        </w:rPr>
      </w:pPr>
      <w:r>
        <w:rPr>
          <w:b/>
          <w:bCs/>
          <w:i/>
          <w:iCs/>
          <w:sz w:val="22"/>
          <w:szCs w:val="22"/>
        </w:rPr>
        <w:t>Depending on the data collection procedure, a final termination can also be the first termination entity and vice versa.</w:t>
      </w:r>
    </w:p>
    <w:p w14:paraId="385843B6" w14:textId="77777777" w:rsidR="00202E48" w:rsidRPr="001F2B97" w:rsidRDefault="00202E48" w:rsidP="00202E48">
      <w:pPr>
        <w:pStyle w:val="BodyText"/>
        <w:ind w:left="360"/>
        <w:rPr>
          <w:b/>
          <w:bCs/>
          <w:i/>
          <w:iCs/>
          <w:sz w:val="22"/>
          <w:szCs w:val="22"/>
        </w:rPr>
      </w:pPr>
    </w:p>
    <w:p w14:paraId="57B7E3F6" w14:textId="553D249C" w:rsidR="00290009" w:rsidRPr="006A22AC" w:rsidRDefault="00F121F8" w:rsidP="00290009">
      <w:pPr>
        <w:pStyle w:val="Heading3"/>
      </w:pPr>
      <w:r>
        <w:t xml:space="preserve">MNO’s </w:t>
      </w:r>
      <w:r w:rsidR="00290009">
        <w:t>L</w:t>
      </w:r>
      <w:r w:rsidR="00290009" w:rsidRPr="00FB7815">
        <w:t xml:space="preserve">evel of </w:t>
      </w:r>
      <w:r>
        <w:t>C</w:t>
      </w:r>
      <w:r w:rsidR="00290009" w:rsidRPr="00FB7815">
        <w:t>ontrollability</w:t>
      </w:r>
    </w:p>
    <w:p w14:paraId="44B130FB" w14:textId="77777777" w:rsidR="00290009" w:rsidRPr="006A22AC" w:rsidRDefault="00290009" w:rsidP="00290009">
      <w:pPr>
        <w:pStyle w:val="BodyText"/>
        <w:rPr>
          <w:sz w:val="22"/>
          <w:szCs w:val="22"/>
        </w:rPr>
      </w:pPr>
      <w:r w:rsidRPr="006A22AC">
        <w:rPr>
          <w:sz w:val="22"/>
          <w:szCs w:val="22"/>
        </w:rPr>
        <w:t>A topic arose during the discussion because people had different understanding of it</w:t>
      </w:r>
      <w:r>
        <w:rPr>
          <w:sz w:val="22"/>
          <w:szCs w:val="22"/>
        </w:rPr>
        <w:t>;</w:t>
      </w:r>
      <w:r w:rsidRPr="006A22AC">
        <w:rPr>
          <w:sz w:val="22"/>
          <w:szCs w:val="22"/>
        </w:rPr>
        <w:t xml:space="preserve"> </w:t>
      </w:r>
      <w:r>
        <w:rPr>
          <w:sz w:val="22"/>
          <w:szCs w:val="22"/>
        </w:rPr>
        <w:t>that</w:t>
      </w:r>
      <w:r w:rsidRPr="006A22AC">
        <w:rPr>
          <w:sz w:val="22"/>
          <w:szCs w:val="22"/>
        </w:rPr>
        <w:t xml:space="preserve"> was </w:t>
      </w:r>
      <w:r w:rsidRPr="00FB7815">
        <w:rPr>
          <w:b/>
          <w:bCs/>
          <w:i/>
          <w:iCs/>
          <w:sz w:val="22"/>
          <w:szCs w:val="22"/>
        </w:rPr>
        <w:t>level of controllability</w:t>
      </w:r>
      <w:r w:rsidRPr="006A22AC">
        <w:rPr>
          <w:sz w:val="22"/>
          <w:szCs w:val="22"/>
        </w:rPr>
        <w:t>. The rapporteur proposed definition</w:t>
      </w:r>
      <w:r>
        <w:rPr>
          <w:sz w:val="22"/>
          <w:szCs w:val="22"/>
        </w:rPr>
        <w:t>s</w:t>
      </w:r>
      <w:r w:rsidRPr="006A22AC">
        <w:rPr>
          <w:sz w:val="22"/>
          <w:szCs w:val="22"/>
        </w:rPr>
        <w:t xml:space="preserve"> </w:t>
      </w:r>
      <w:r>
        <w:rPr>
          <w:sz w:val="22"/>
          <w:szCs w:val="22"/>
        </w:rPr>
        <w:t>for different levels</w:t>
      </w:r>
      <w:r w:rsidRPr="006A22AC">
        <w:rPr>
          <w:sz w:val="22"/>
          <w:szCs w:val="22"/>
        </w:rPr>
        <w:t xml:space="preserve"> </w:t>
      </w:r>
      <w:r>
        <w:rPr>
          <w:sz w:val="22"/>
          <w:szCs w:val="22"/>
        </w:rPr>
        <w:t>(</w:t>
      </w:r>
      <w:r w:rsidRPr="006A22AC">
        <w:rPr>
          <w:sz w:val="22"/>
          <w:szCs w:val="22"/>
        </w:rPr>
        <w:t xml:space="preserve">as </w:t>
      </w:r>
      <w:r>
        <w:rPr>
          <w:sz w:val="22"/>
          <w:szCs w:val="22"/>
        </w:rPr>
        <w:t>below), but the group didn’t have enough time for further discussion.</w:t>
      </w:r>
    </w:p>
    <w:p w14:paraId="5CB0D424" w14:textId="77777777" w:rsidR="00290009" w:rsidRPr="00572899" w:rsidRDefault="00290009" w:rsidP="00290009">
      <w:pPr>
        <w:pStyle w:val="BodyText"/>
        <w:numPr>
          <w:ilvl w:val="0"/>
          <w:numId w:val="16"/>
        </w:numPr>
        <w:overflowPunct w:val="0"/>
        <w:snapToGrid/>
        <w:rPr>
          <w:i/>
          <w:iCs/>
          <w:color w:val="0070C0"/>
          <w:sz w:val="22"/>
          <w:szCs w:val="22"/>
        </w:rPr>
      </w:pPr>
      <w:bookmarkStart w:id="6" w:name="OLE_LINK605"/>
      <w:bookmarkStart w:id="7" w:name="OLE_LINK477"/>
      <w:bookmarkStart w:id="8" w:name="OLE_LINK475"/>
      <w:r w:rsidRPr="00572899">
        <w:rPr>
          <w:b/>
          <w:bCs/>
          <w:i/>
          <w:iCs/>
          <w:color w:val="0070C0"/>
          <w:sz w:val="22"/>
          <w:szCs w:val="22"/>
        </w:rPr>
        <w:t>Full Control</w:t>
      </w:r>
      <w:r w:rsidRPr="00572899">
        <w:rPr>
          <w:i/>
          <w:iCs/>
          <w:color w:val="0070C0"/>
          <w:sz w:val="22"/>
          <w:szCs w:val="22"/>
        </w:rPr>
        <w:t>: T</w:t>
      </w:r>
      <w:bookmarkStart w:id="9" w:name="OLE_LINK63"/>
      <w:r w:rsidRPr="00572899">
        <w:rPr>
          <w:i/>
          <w:iCs/>
          <w:color w:val="0070C0"/>
          <w:sz w:val="22"/>
          <w:szCs w:val="22"/>
        </w:rPr>
        <w:t>he MNO has the capability to manage data transfer to the server for UE-side data collection. This includes initiating, terminating, and fully managing the volume of data</w:t>
      </w:r>
      <w:bookmarkEnd w:id="9"/>
      <w:r w:rsidRPr="00572899">
        <w:rPr>
          <w:i/>
          <w:iCs/>
          <w:color w:val="0070C0"/>
          <w:sz w:val="22"/>
          <w:szCs w:val="22"/>
        </w:rPr>
        <w:t xml:space="preserve">. </w:t>
      </w:r>
      <w:bookmarkStart w:id="10" w:name="OLE_LINK62"/>
      <w:bookmarkEnd w:id="6"/>
      <w:r w:rsidRPr="00572899">
        <w:rPr>
          <w:i/>
          <w:iCs/>
          <w:color w:val="0070C0"/>
          <w:sz w:val="22"/>
          <w:szCs w:val="22"/>
        </w:rPr>
        <w:t xml:space="preserve">For example, the UE should start the data transfer only if that is allowed by the MNO/NW. </w:t>
      </w:r>
      <w:bookmarkEnd w:id="7"/>
    </w:p>
    <w:bookmarkEnd w:id="8"/>
    <w:bookmarkEnd w:id="10"/>
    <w:p w14:paraId="06C74372" w14:textId="77777777" w:rsidR="00290009" w:rsidRPr="00572899" w:rsidRDefault="00290009" w:rsidP="00290009">
      <w:pPr>
        <w:pStyle w:val="BodyText"/>
        <w:numPr>
          <w:ilvl w:val="0"/>
          <w:numId w:val="16"/>
        </w:numPr>
        <w:overflowPunct w:val="0"/>
        <w:snapToGrid/>
        <w:rPr>
          <w:i/>
          <w:iCs/>
          <w:color w:val="0070C0"/>
          <w:sz w:val="22"/>
          <w:szCs w:val="22"/>
        </w:rPr>
      </w:pPr>
      <w:r w:rsidRPr="00572899">
        <w:rPr>
          <w:b/>
          <w:bCs/>
          <w:i/>
          <w:iCs/>
          <w:color w:val="0070C0"/>
          <w:sz w:val="22"/>
          <w:szCs w:val="22"/>
        </w:rPr>
        <w:t>Partial Control</w:t>
      </w:r>
      <w:r w:rsidRPr="00572899">
        <w:rPr>
          <w:i/>
          <w:iCs/>
          <w:color w:val="0070C0"/>
          <w:sz w:val="22"/>
          <w:szCs w:val="22"/>
        </w:rPr>
        <w:t xml:space="preserve">: The MNO has some degree of control over the data transfer but may be limited by certain factors such as agreements with third parties. For example, the UE can start the data transfer without involvement of MNO/NW </w:t>
      </w:r>
      <w:proofErr w:type="gramStart"/>
      <w:r w:rsidRPr="00572899">
        <w:rPr>
          <w:i/>
          <w:iCs/>
          <w:color w:val="0070C0"/>
          <w:sz w:val="22"/>
          <w:szCs w:val="22"/>
        </w:rPr>
        <w:t>as long as</w:t>
      </w:r>
      <w:proofErr w:type="gramEnd"/>
      <w:r w:rsidRPr="00572899">
        <w:rPr>
          <w:i/>
          <w:iCs/>
          <w:color w:val="0070C0"/>
          <w:sz w:val="22"/>
          <w:szCs w:val="22"/>
        </w:rPr>
        <w:t xml:space="preserve"> the tunnel is available.  </w:t>
      </w:r>
    </w:p>
    <w:p w14:paraId="25732224" w14:textId="77777777" w:rsidR="00290009" w:rsidRPr="00572899" w:rsidRDefault="00290009" w:rsidP="00290009">
      <w:pPr>
        <w:pStyle w:val="BodyText"/>
        <w:numPr>
          <w:ilvl w:val="0"/>
          <w:numId w:val="16"/>
        </w:numPr>
        <w:overflowPunct w:val="0"/>
        <w:snapToGrid/>
        <w:rPr>
          <w:i/>
          <w:iCs/>
          <w:color w:val="0070C0"/>
          <w:sz w:val="22"/>
          <w:szCs w:val="22"/>
        </w:rPr>
      </w:pPr>
      <w:r w:rsidRPr="00572899">
        <w:rPr>
          <w:b/>
          <w:bCs/>
          <w:i/>
          <w:iCs/>
          <w:color w:val="0070C0"/>
          <w:sz w:val="22"/>
          <w:szCs w:val="22"/>
        </w:rPr>
        <w:t>No Control</w:t>
      </w:r>
      <w:r w:rsidRPr="00572899">
        <w:rPr>
          <w:i/>
          <w:iCs/>
          <w:color w:val="0070C0"/>
          <w:sz w:val="22"/>
          <w:szCs w:val="22"/>
        </w:rPr>
        <w:t xml:space="preserve">: The MNO has no capability to influence or manage the data transfer. </w:t>
      </w:r>
    </w:p>
    <w:p w14:paraId="4CF17B9F" w14:textId="77777777" w:rsidR="00290009" w:rsidRPr="006A22AC" w:rsidRDefault="00290009" w:rsidP="00290009">
      <w:pPr>
        <w:pStyle w:val="BodyText"/>
        <w:rPr>
          <w:sz w:val="22"/>
          <w:szCs w:val="22"/>
        </w:rPr>
      </w:pPr>
      <w:r>
        <w:rPr>
          <w:sz w:val="22"/>
          <w:szCs w:val="22"/>
        </w:rPr>
        <w:t xml:space="preserve">We think the common understanding of the level of controllability is essential for the discussions. We can start with these high-level definitions first and figure out all the details later. </w:t>
      </w:r>
    </w:p>
    <w:p w14:paraId="6720539B" w14:textId="210A15C1" w:rsidR="00290009" w:rsidRPr="006A22AC" w:rsidRDefault="00290009" w:rsidP="00290009">
      <w:pPr>
        <w:pStyle w:val="BodyText"/>
        <w:rPr>
          <w:b/>
          <w:bCs/>
          <w:i/>
          <w:iCs/>
          <w:sz w:val="22"/>
          <w:szCs w:val="22"/>
        </w:rPr>
      </w:pPr>
      <w:r w:rsidRPr="006A22AC">
        <w:rPr>
          <w:b/>
          <w:bCs/>
          <w:i/>
          <w:iCs/>
          <w:sz w:val="22"/>
          <w:szCs w:val="22"/>
        </w:rPr>
        <w:t xml:space="preserve">Proposal </w:t>
      </w:r>
      <w:r w:rsidR="00202E48">
        <w:rPr>
          <w:b/>
          <w:bCs/>
          <w:i/>
          <w:iCs/>
          <w:sz w:val="22"/>
          <w:szCs w:val="22"/>
        </w:rPr>
        <w:t>3</w:t>
      </w:r>
      <w:r w:rsidRPr="006A22AC">
        <w:rPr>
          <w:b/>
          <w:bCs/>
          <w:i/>
          <w:iCs/>
          <w:sz w:val="22"/>
          <w:szCs w:val="22"/>
        </w:rPr>
        <w:t xml:space="preserve">: </w:t>
      </w:r>
      <w:r>
        <w:rPr>
          <w:b/>
          <w:bCs/>
          <w:i/>
          <w:iCs/>
          <w:sz w:val="22"/>
          <w:szCs w:val="22"/>
        </w:rPr>
        <w:t>Define the following terminologies related to the level of controllability.</w:t>
      </w:r>
    </w:p>
    <w:p w14:paraId="5E346122" w14:textId="77777777" w:rsidR="00290009" w:rsidRPr="00746AE9" w:rsidRDefault="00290009" w:rsidP="00290009">
      <w:pPr>
        <w:pStyle w:val="BodyText"/>
        <w:numPr>
          <w:ilvl w:val="0"/>
          <w:numId w:val="33"/>
        </w:numPr>
        <w:rPr>
          <w:b/>
          <w:bCs/>
          <w:i/>
          <w:iCs/>
          <w:sz w:val="22"/>
          <w:szCs w:val="22"/>
        </w:rPr>
      </w:pPr>
      <w:r w:rsidRPr="00746AE9">
        <w:rPr>
          <w:b/>
          <w:bCs/>
          <w:i/>
          <w:iCs/>
          <w:sz w:val="22"/>
          <w:szCs w:val="22"/>
        </w:rPr>
        <w:t xml:space="preserve">Full Control: The MNO has the capability to manage data transfer to the server for UE-side data collection. This </w:t>
      </w:r>
      <w:r>
        <w:rPr>
          <w:b/>
          <w:bCs/>
          <w:i/>
          <w:iCs/>
          <w:sz w:val="22"/>
          <w:szCs w:val="22"/>
        </w:rPr>
        <w:t xml:space="preserve">may </w:t>
      </w:r>
      <w:r w:rsidRPr="00746AE9">
        <w:rPr>
          <w:b/>
          <w:bCs/>
          <w:i/>
          <w:iCs/>
          <w:sz w:val="22"/>
          <w:szCs w:val="22"/>
        </w:rPr>
        <w:t xml:space="preserve">include initiating, terminating, and fully managing the volume of data. For example, the UE should start the data transfer only if that is allowed by the MNO/NW. </w:t>
      </w:r>
    </w:p>
    <w:p w14:paraId="1A7F50E9" w14:textId="77777777" w:rsidR="00290009" w:rsidRPr="00746AE9" w:rsidRDefault="00290009" w:rsidP="00290009">
      <w:pPr>
        <w:pStyle w:val="BodyText"/>
        <w:numPr>
          <w:ilvl w:val="0"/>
          <w:numId w:val="33"/>
        </w:numPr>
        <w:rPr>
          <w:b/>
          <w:bCs/>
          <w:i/>
          <w:iCs/>
          <w:sz w:val="22"/>
          <w:szCs w:val="22"/>
        </w:rPr>
      </w:pPr>
      <w:r w:rsidRPr="00746AE9">
        <w:rPr>
          <w:b/>
          <w:bCs/>
          <w:i/>
          <w:iCs/>
          <w:sz w:val="22"/>
          <w:szCs w:val="22"/>
        </w:rPr>
        <w:lastRenderedPageBreak/>
        <w:t xml:space="preserve">Partial Control: The MNO has some degree of control over the data transfer but may be limited by certain factors such as agreements with third parties. For example, the UE can start the data transfer without involvement of MNO/NW </w:t>
      </w:r>
      <w:proofErr w:type="gramStart"/>
      <w:r w:rsidRPr="00746AE9">
        <w:rPr>
          <w:b/>
          <w:bCs/>
          <w:i/>
          <w:iCs/>
          <w:sz w:val="22"/>
          <w:szCs w:val="22"/>
        </w:rPr>
        <w:t>as long as</w:t>
      </w:r>
      <w:proofErr w:type="gramEnd"/>
      <w:r w:rsidRPr="00746AE9">
        <w:rPr>
          <w:b/>
          <w:bCs/>
          <w:i/>
          <w:iCs/>
          <w:sz w:val="22"/>
          <w:szCs w:val="22"/>
        </w:rPr>
        <w:t xml:space="preserve"> the tunnel is available.  </w:t>
      </w:r>
    </w:p>
    <w:p w14:paraId="214FC247" w14:textId="77777777" w:rsidR="00290009" w:rsidRPr="00746AE9" w:rsidRDefault="00290009" w:rsidP="00290009">
      <w:pPr>
        <w:pStyle w:val="BodyText"/>
        <w:numPr>
          <w:ilvl w:val="0"/>
          <w:numId w:val="33"/>
        </w:numPr>
        <w:rPr>
          <w:b/>
          <w:bCs/>
          <w:i/>
          <w:iCs/>
          <w:sz w:val="22"/>
          <w:szCs w:val="22"/>
        </w:rPr>
      </w:pPr>
      <w:r w:rsidRPr="00746AE9">
        <w:rPr>
          <w:b/>
          <w:bCs/>
          <w:i/>
          <w:iCs/>
          <w:sz w:val="22"/>
          <w:szCs w:val="22"/>
        </w:rPr>
        <w:t>No Control: The MNO has no capability to influence or manage the data transfer.</w:t>
      </w:r>
    </w:p>
    <w:p w14:paraId="0BDCEA26" w14:textId="77777777" w:rsidR="00290009" w:rsidRPr="00746AE9" w:rsidRDefault="00290009" w:rsidP="00290009">
      <w:pPr>
        <w:pStyle w:val="BodyText"/>
        <w:rPr>
          <w:b/>
          <w:bCs/>
          <w:i/>
          <w:iCs/>
          <w:sz w:val="22"/>
          <w:szCs w:val="22"/>
        </w:rPr>
      </w:pPr>
      <w:r w:rsidRPr="00746AE9">
        <w:rPr>
          <w:b/>
          <w:bCs/>
          <w:i/>
          <w:iCs/>
          <w:sz w:val="22"/>
          <w:szCs w:val="22"/>
        </w:rPr>
        <w:t xml:space="preserve">Note the </w:t>
      </w:r>
      <w:r>
        <w:rPr>
          <w:b/>
          <w:bCs/>
          <w:i/>
          <w:iCs/>
          <w:sz w:val="22"/>
          <w:szCs w:val="22"/>
        </w:rPr>
        <w:t>functions can be controlled are not exclusive and may be extended or revised.</w:t>
      </w:r>
    </w:p>
    <w:p w14:paraId="7AE9F901" w14:textId="77777777" w:rsidR="00AB1559" w:rsidRDefault="00AB1559" w:rsidP="00AB1559"/>
    <w:p w14:paraId="31B51E34" w14:textId="1EC1B5E8" w:rsidR="00274E3D" w:rsidRPr="00D84FD7" w:rsidRDefault="00274E3D" w:rsidP="00274E3D">
      <w:pPr>
        <w:pStyle w:val="Heading3"/>
      </w:pPr>
      <w:r>
        <w:rPr>
          <w:lang w:eastAsia="zh-TW"/>
        </w:rPr>
        <w:t>MNO’s Visibility of Data Content</w:t>
      </w:r>
    </w:p>
    <w:p w14:paraId="0C54723B" w14:textId="544C7B48" w:rsidR="00274E3D" w:rsidRPr="00D62C18" w:rsidRDefault="00274E3D" w:rsidP="00274E3D">
      <w:pPr>
        <w:pStyle w:val="BodyText"/>
        <w:rPr>
          <w:sz w:val="22"/>
          <w:szCs w:val="22"/>
        </w:rPr>
      </w:pPr>
      <w:r w:rsidRPr="00A111A5">
        <w:rPr>
          <w:sz w:val="22"/>
          <w:szCs w:val="22"/>
        </w:rPr>
        <w:t>MNO’s visibility of data content</w:t>
      </w:r>
      <w:r>
        <w:rPr>
          <w:sz w:val="22"/>
          <w:szCs w:val="22"/>
        </w:rPr>
        <w:t xml:space="preserve"> </w:t>
      </w:r>
      <w:r w:rsidRPr="00A111A5">
        <w:rPr>
          <w:sz w:val="22"/>
          <w:szCs w:val="22"/>
        </w:rPr>
        <w:t xml:space="preserve">refers to the extent to which the MNO </w:t>
      </w:r>
      <w:r>
        <w:rPr>
          <w:sz w:val="22"/>
          <w:szCs w:val="22"/>
        </w:rPr>
        <w:t>understands what the data is or is about</w:t>
      </w:r>
      <w:r w:rsidRPr="00A111A5">
        <w:rPr>
          <w:sz w:val="22"/>
          <w:szCs w:val="22"/>
        </w:rPr>
        <w:t xml:space="preserve">. </w:t>
      </w:r>
      <w:r>
        <w:rPr>
          <w:sz w:val="22"/>
          <w:szCs w:val="22"/>
        </w:rPr>
        <w:t xml:space="preserve">Many companies </w:t>
      </w:r>
      <w:r w:rsidRPr="00A111A5">
        <w:rPr>
          <w:sz w:val="22"/>
          <w:szCs w:val="22"/>
        </w:rPr>
        <w:t>agree</w:t>
      </w:r>
      <w:r>
        <w:rPr>
          <w:sz w:val="22"/>
          <w:szCs w:val="22"/>
        </w:rPr>
        <w:t>d</w:t>
      </w:r>
      <w:r w:rsidRPr="00A111A5">
        <w:rPr>
          <w:sz w:val="22"/>
          <w:szCs w:val="22"/>
        </w:rPr>
        <w:t xml:space="preserve"> that 'visibility' of data content entails the MNO's ability to at least be </w:t>
      </w:r>
      <w:r w:rsidRPr="00FE42EA">
        <w:rPr>
          <w:b/>
          <w:bCs/>
          <w:sz w:val="22"/>
          <w:szCs w:val="22"/>
        </w:rPr>
        <w:t>aware of, access, and comprehend the data</w:t>
      </w:r>
      <w:r w:rsidRPr="00A111A5">
        <w:rPr>
          <w:sz w:val="22"/>
          <w:szCs w:val="22"/>
        </w:rPr>
        <w:t xml:space="preserve"> being transferred to some degree.</w:t>
      </w:r>
      <w:r>
        <w:rPr>
          <w:sz w:val="22"/>
          <w:szCs w:val="22"/>
        </w:rPr>
        <w:t xml:space="preserve"> However, it is our understanding that for some data, the MNO may not have the right to access and comprehend (for example, those related to UE’s privacy and security).  In other words, there are concerns related to regulatory compliance for these types of activities. </w:t>
      </w:r>
      <w:r w:rsidR="004508AF">
        <w:rPr>
          <w:sz w:val="22"/>
          <w:szCs w:val="22"/>
        </w:rPr>
        <w:t>In this case, some of the UE data needs</w:t>
      </w:r>
      <w:r w:rsidR="00436BAE">
        <w:rPr>
          <w:sz w:val="22"/>
          <w:szCs w:val="22"/>
        </w:rPr>
        <w:t xml:space="preserve"> to be pre-processed, for example</w:t>
      </w:r>
      <w:r w:rsidR="00D93E79">
        <w:rPr>
          <w:sz w:val="22"/>
          <w:szCs w:val="22"/>
        </w:rPr>
        <w:t xml:space="preserve">, </w:t>
      </w:r>
      <w:r w:rsidR="00333C58" w:rsidRPr="00D93E79">
        <w:rPr>
          <w:sz w:val="22"/>
          <w:szCs w:val="22"/>
        </w:rPr>
        <w:t>anonymize</w:t>
      </w:r>
      <w:r w:rsidR="00333C58">
        <w:rPr>
          <w:sz w:val="22"/>
          <w:szCs w:val="22"/>
        </w:rPr>
        <w:t>d, before</w:t>
      </w:r>
      <w:r w:rsidR="00436BAE">
        <w:rPr>
          <w:sz w:val="22"/>
          <w:szCs w:val="22"/>
        </w:rPr>
        <w:t xml:space="preserve"> </w:t>
      </w:r>
      <w:r w:rsidR="00D93E79">
        <w:rPr>
          <w:sz w:val="22"/>
          <w:szCs w:val="22"/>
        </w:rPr>
        <w:t xml:space="preserve">being sent to the </w:t>
      </w:r>
      <w:r w:rsidR="000E4A8D">
        <w:rPr>
          <w:sz w:val="22"/>
          <w:szCs w:val="22"/>
        </w:rPr>
        <w:t xml:space="preserve">data collection server. </w:t>
      </w:r>
    </w:p>
    <w:p w14:paraId="1EAF03E6" w14:textId="42C23009" w:rsidR="00274E3D" w:rsidRPr="006A22AC" w:rsidRDefault="00274E3D" w:rsidP="00274E3D">
      <w:pPr>
        <w:pStyle w:val="BodyText"/>
        <w:rPr>
          <w:b/>
          <w:bCs/>
          <w:i/>
          <w:iCs/>
          <w:sz w:val="22"/>
          <w:szCs w:val="22"/>
        </w:rPr>
      </w:pPr>
      <w:r w:rsidRPr="006A22AC">
        <w:rPr>
          <w:b/>
          <w:bCs/>
          <w:i/>
          <w:iCs/>
          <w:sz w:val="22"/>
          <w:szCs w:val="22"/>
        </w:rPr>
        <w:t xml:space="preserve">Proposal </w:t>
      </w:r>
      <w:r w:rsidR="00F121F8">
        <w:rPr>
          <w:b/>
          <w:bCs/>
          <w:i/>
          <w:iCs/>
          <w:sz w:val="22"/>
          <w:szCs w:val="22"/>
        </w:rPr>
        <w:t>4</w:t>
      </w:r>
      <w:r w:rsidRPr="006A22AC">
        <w:rPr>
          <w:b/>
          <w:bCs/>
          <w:i/>
          <w:iCs/>
          <w:sz w:val="22"/>
          <w:szCs w:val="22"/>
        </w:rPr>
        <w:t xml:space="preserve">: </w:t>
      </w:r>
      <w:r w:rsidR="00BA2B5D">
        <w:rPr>
          <w:b/>
          <w:bCs/>
          <w:i/>
          <w:iCs/>
          <w:sz w:val="22"/>
          <w:szCs w:val="22"/>
        </w:rPr>
        <w:t>When</w:t>
      </w:r>
      <w:r w:rsidR="004C2931">
        <w:rPr>
          <w:b/>
          <w:bCs/>
          <w:i/>
          <w:iCs/>
          <w:sz w:val="22"/>
          <w:szCs w:val="22"/>
        </w:rPr>
        <w:t xml:space="preserve"> collecting </w:t>
      </w:r>
      <w:r w:rsidR="00692799">
        <w:rPr>
          <w:b/>
          <w:bCs/>
          <w:i/>
          <w:iCs/>
          <w:sz w:val="22"/>
          <w:szCs w:val="22"/>
        </w:rPr>
        <w:t>data for UE-side model training, data needs to be pre-processed to remove</w:t>
      </w:r>
      <w:r w:rsidR="00A563AD">
        <w:rPr>
          <w:b/>
          <w:bCs/>
          <w:i/>
          <w:iCs/>
          <w:sz w:val="22"/>
          <w:szCs w:val="22"/>
        </w:rPr>
        <w:t xml:space="preserve"> sensitive and privacy information associated with the UE</w:t>
      </w:r>
      <w:r w:rsidRPr="002C5A38">
        <w:rPr>
          <w:b/>
          <w:bCs/>
          <w:i/>
          <w:iCs/>
          <w:sz w:val="22"/>
          <w:szCs w:val="22"/>
        </w:rPr>
        <w:t>.</w:t>
      </w:r>
    </w:p>
    <w:p w14:paraId="1EC31544" w14:textId="77777777" w:rsidR="00274E3D" w:rsidRPr="00AB1559" w:rsidRDefault="00274E3D" w:rsidP="00AB1559"/>
    <w:p w14:paraId="7609EE13" w14:textId="1F861074" w:rsidR="009959E4" w:rsidRDefault="009959E4" w:rsidP="00485BF1">
      <w:pPr>
        <w:pStyle w:val="Heading2"/>
        <w:rPr>
          <w:lang w:val="en-GB" w:eastAsia="zh-CN"/>
        </w:rPr>
      </w:pPr>
      <w:r>
        <w:rPr>
          <w:lang w:val="en-GB" w:eastAsia="zh-CN"/>
        </w:rPr>
        <w:t>Discussion of Option 1b</w:t>
      </w:r>
    </w:p>
    <w:p w14:paraId="63412B09" w14:textId="12E36C96" w:rsidR="00844C5B" w:rsidRDefault="00B92640" w:rsidP="00D442FB">
      <w:pPr>
        <w:pStyle w:val="Heading3"/>
        <w:rPr>
          <w:lang w:val="en-GB" w:eastAsia="zh-CN"/>
        </w:rPr>
      </w:pPr>
      <w:r w:rsidRPr="00B92640">
        <w:rPr>
          <w:lang w:val="en-GB" w:eastAsia="zh-CN"/>
        </w:rPr>
        <w:t>AI/ML-specific Data Transfer Path</w:t>
      </w:r>
    </w:p>
    <w:p w14:paraId="3A863236" w14:textId="6D7E6B4F" w:rsidR="00606838" w:rsidRDefault="00B92640" w:rsidP="001D07CA">
      <w:pPr>
        <w:rPr>
          <w:lang w:eastAsia="zh-CN"/>
        </w:rPr>
      </w:pPr>
      <w:r>
        <w:rPr>
          <w:lang w:val="en-GB" w:eastAsia="zh-CN"/>
        </w:rPr>
        <w:t xml:space="preserve">In </w:t>
      </w:r>
      <w:r w:rsidR="001D07CA" w:rsidRPr="001D07CA">
        <w:rPr>
          <w:lang w:val="en-GB" w:eastAsia="zh-CN"/>
        </w:rPr>
        <w:t>Table 7.2.1.3.2-1</w:t>
      </w:r>
      <w:r w:rsidR="001D07CA">
        <w:rPr>
          <w:lang w:val="en-GB" w:eastAsia="zh-CN"/>
        </w:rPr>
        <w:t xml:space="preserve">, </w:t>
      </w:r>
      <w:r w:rsidR="00031533">
        <w:rPr>
          <w:lang w:val="en-GB" w:eastAsia="zh-CN"/>
        </w:rPr>
        <w:t xml:space="preserve">data transfer path for Option 1b) is </w:t>
      </w:r>
      <w:r w:rsidR="00AD5E2A">
        <w:rPr>
          <w:lang w:val="en-GB" w:eastAsia="zh-CN"/>
        </w:rPr>
        <w:t xml:space="preserve">described as </w:t>
      </w:r>
      <w:r w:rsidR="000D5C3A">
        <w:rPr>
          <w:lang w:val="en-GB" w:eastAsia="zh-CN"/>
        </w:rPr>
        <w:t>“</w:t>
      </w:r>
      <w:r w:rsidR="00031533" w:rsidRPr="00EE3C92">
        <w:rPr>
          <w:i/>
          <w:iCs/>
          <w:color w:val="0070C0"/>
          <w:lang w:val="en-GB" w:eastAsia="zh-CN"/>
        </w:rPr>
        <w:t xml:space="preserve">UE </w:t>
      </w:r>
      <w:r w:rsidR="000D5C3A" w:rsidRPr="00EE3C92">
        <w:rPr>
          <w:i/>
          <w:iCs/>
          <w:color w:val="0070C0"/>
          <w:lang w:val="en-GB" w:eastAsia="zh-CN"/>
        </w:rPr>
        <w:sym w:font="Symbol" w:char="F0AE"/>
      </w:r>
      <w:r w:rsidR="000D5C3A" w:rsidRPr="00EE3C92">
        <w:rPr>
          <w:i/>
          <w:iCs/>
          <w:color w:val="0070C0"/>
          <w:lang w:val="en-GB" w:eastAsia="zh-CN"/>
        </w:rPr>
        <w:t xml:space="preserve"> </w:t>
      </w:r>
      <w:r w:rsidR="00031533" w:rsidRPr="00EE3C92">
        <w:rPr>
          <w:i/>
          <w:iCs/>
          <w:color w:val="0070C0"/>
          <w:lang w:val="en-GB" w:eastAsia="zh-CN"/>
        </w:rPr>
        <w:t>Server for data collection for UE-side model training/OTT server</w:t>
      </w:r>
      <w:r w:rsidR="000D5C3A">
        <w:rPr>
          <w:lang w:val="en-GB" w:eastAsia="zh-CN"/>
        </w:rPr>
        <w:t xml:space="preserve">”. However, </w:t>
      </w:r>
      <w:r w:rsidR="000D5C3A">
        <w:rPr>
          <w:lang w:eastAsia="zh-CN"/>
        </w:rPr>
        <w:t>t</w:t>
      </w:r>
      <w:r w:rsidR="001D07CA" w:rsidRPr="001D07CA">
        <w:rPr>
          <w:lang w:eastAsia="zh-CN"/>
        </w:rPr>
        <w:t>his does not match the text description above</w:t>
      </w:r>
      <w:r w:rsidR="00606838">
        <w:rPr>
          <w:lang w:eastAsia="zh-CN"/>
        </w:rPr>
        <w:t xml:space="preserve">, which </w:t>
      </w:r>
      <w:r w:rsidR="002C1B77">
        <w:rPr>
          <w:lang w:eastAsia="zh-CN"/>
        </w:rPr>
        <w:t>says</w:t>
      </w:r>
    </w:p>
    <w:p w14:paraId="42F86747" w14:textId="3CA15F29" w:rsidR="002C1B77" w:rsidRPr="00EE3C92" w:rsidRDefault="002C1B77" w:rsidP="00EE3C92">
      <w:pPr>
        <w:ind w:left="425"/>
        <w:rPr>
          <w:i/>
          <w:iCs/>
          <w:color w:val="0070C0"/>
          <w:lang w:eastAsia="zh-CN"/>
        </w:rPr>
      </w:pPr>
      <w:r w:rsidRPr="00EE3C92">
        <w:rPr>
          <w:i/>
          <w:iCs/>
          <w:color w:val="0070C0"/>
        </w:rPr>
        <w:t>1b</w:t>
      </w:r>
      <w:r w:rsidR="00EE3C92" w:rsidRPr="00EE3C92">
        <w:rPr>
          <w:i/>
          <w:iCs/>
          <w:color w:val="0070C0"/>
        </w:rPr>
        <w:t xml:space="preserve">. </w:t>
      </w:r>
      <w:r w:rsidRPr="00EE3C92">
        <w:rPr>
          <w:i/>
          <w:iCs/>
          <w:color w:val="0070C0"/>
        </w:rPr>
        <w:t>UE collects training data and transfers it to the server for data collection for UE-side model training (inside the MNO) and then optionally from the server for data collection for UE-side model training to the OTT server (outside the MNO).</w:t>
      </w:r>
    </w:p>
    <w:p w14:paraId="42ACC0A6" w14:textId="6D023898" w:rsidR="001D07CA" w:rsidRDefault="00104539" w:rsidP="001D07CA">
      <w:pPr>
        <w:rPr>
          <w:lang w:eastAsia="zh-CN"/>
        </w:rPr>
      </w:pPr>
      <w:r>
        <w:rPr>
          <w:lang w:eastAsia="zh-CN"/>
        </w:rPr>
        <w:t xml:space="preserve">We note that the </w:t>
      </w:r>
      <w:r w:rsidR="00D86595">
        <w:rPr>
          <w:lang w:eastAsia="zh-CN"/>
        </w:rPr>
        <w:t>sign forward slash</w:t>
      </w:r>
      <w:r>
        <w:rPr>
          <w:lang w:eastAsia="zh-CN"/>
        </w:rPr>
        <w:t xml:space="preserve"> </w:t>
      </w:r>
      <w:r w:rsidR="001D07CA" w:rsidRPr="001D07CA">
        <w:rPr>
          <w:lang w:eastAsia="zh-CN"/>
        </w:rPr>
        <w:t>“/</w:t>
      </w:r>
      <w:r>
        <w:rPr>
          <w:lang w:eastAsia="zh-CN"/>
        </w:rPr>
        <w:t>”</w:t>
      </w:r>
      <w:r w:rsidR="001D07CA" w:rsidRPr="001D07CA">
        <w:rPr>
          <w:lang w:eastAsia="zh-CN"/>
        </w:rPr>
        <w:t xml:space="preserve"> usually means “or”</w:t>
      </w:r>
      <w:r w:rsidR="00D86595">
        <w:rPr>
          <w:lang w:eastAsia="zh-CN"/>
        </w:rPr>
        <w:t xml:space="preserve"> in English</w:t>
      </w:r>
      <w:r w:rsidR="001D07CA" w:rsidRPr="001D07CA">
        <w:rPr>
          <w:lang w:eastAsia="zh-CN"/>
        </w:rPr>
        <w:t xml:space="preserve">. </w:t>
      </w:r>
      <w:proofErr w:type="gramStart"/>
      <w:r w:rsidR="001D07CA" w:rsidRPr="001D07CA">
        <w:rPr>
          <w:lang w:eastAsia="zh-CN"/>
        </w:rPr>
        <w:t>So</w:t>
      </w:r>
      <w:proofErr w:type="gramEnd"/>
      <w:r w:rsidR="001D07CA" w:rsidRPr="001D07CA">
        <w:rPr>
          <w:lang w:eastAsia="zh-CN"/>
        </w:rPr>
        <w:t xml:space="preserve"> this expression may confuse people</w:t>
      </w:r>
      <w:r w:rsidR="002F1A24">
        <w:rPr>
          <w:lang w:eastAsia="zh-CN"/>
        </w:rPr>
        <w:t xml:space="preserve"> and make them</w:t>
      </w:r>
      <w:r w:rsidR="001D07CA" w:rsidRPr="001D07CA">
        <w:rPr>
          <w:lang w:eastAsia="zh-CN"/>
        </w:rPr>
        <w:t xml:space="preserve"> think from the UE the data can be sent to either </w:t>
      </w:r>
      <w:r w:rsidR="002F1A24">
        <w:rPr>
          <w:lang w:eastAsia="zh-CN"/>
        </w:rPr>
        <w:t xml:space="preserve">the </w:t>
      </w:r>
      <w:r w:rsidR="00901336">
        <w:rPr>
          <w:lang w:eastAsia="zh-CN"/>
        </w:rPr>
        <w:t>“</w:t>
      </w:r>
      <w:r w:rsidR="00901336" w:rsidRPr="00C52B48">
        <w:rPr>
          <w:i/>
          <w:iCs/>
          <w:color w:val="0070C0"/>
          <w:lang w:eastAsia="zh-CN"/>
        </w:rPr>
        <w:t>s</w:t>
      </w:r>
      <w:r w:rsidR="001D07CA" w:rsidRPr="00C52B48">
        <w:rPr>
          <w:i/>
          <w:iCs/>
          <w:color w:val="0070C0"/>
          <w:lang w:eastAsia="zh-CN"/>
        </w:rPr>
        <w:t>erver for data collection for UE-side model training</w:t>
      </w:r>
      <w:r w:rsidR="00901336">
        <w:rPr>
          <w:lang w:eastAsia="zh-CN"/>
        </w:rPr>
        <w:t>”</w:t>
      </w:r>
      <w:r w:rsidR="001D07CA" w:rsidRPr="001D07CA">
        <w:rPr>
          <w:lang w:eastAsia="zh-CN"/>
        </w:rPr>
        <w:t xml:space="preserve"> or </w:t>
      </w:r>
      <w:r w:rsidR="00901336">
        <w:rPr>
          <w:lang w:eastAsia="zh-CN"/>
        </w:rPr>
        <w:t xml:space="preserve">the </w:t>
      </w:r>
      <w:r w:rsidR="00C52B48">
        <w:rPr>
          <w:lang w:eastAsia="zh-CN"/>
        </w:rPr>
        <w:t>“</w:t>
      </w:r>
      <w:r w:rsidR="001D07CA" w:rsidRPr="00C52B48">
        <w:rPr>
          <w:i/>
          <w:iCs/>
          <w:color w:val="0070C0"/>
          <w:lang w:eastAsia="zh-CN"/>
        </w:rPr>
        <w:t>OTT server</w:t>
      </w:r>
      <w:r w:rsidR="00C52B48">
        <w:rPr>
          <w:lang w:eastAsia="zh-CN"/>
        </w:rPr>
        <w:t>”</w:t>
      </w:r>
      <w:r w:rsidR="001D07CA" w:rsidRPr="001D07CA">
        <w:rPr>
          <w:lang w:eastAsia="zh-CN"/>
        </w:rPr>
        <w:t xml:space="preserve">. In </w:t>
      </w:r>
      <w:r w:rsidR="00C52B48" w:rsidRPr="001D07CA">
        <w:rPr>
          <w:lang w:eastAsia="zh-CN"/>
        </w:rPr>
        <w:t>fact,</w:t>
      </w:r>
      <w:r w:rsidR="001D07CA" w:rsidRPr="001D07CA">
        <w:rPr>
          <w:lang w:eastAsia="zh-CN"/>
        </w:rPr>
        <w:t xml:space="preserve"> </w:t>
      </w:r>
      <w:r w:rsidR="00416B21">
        <w:rPr>
          <w:lang w:eastAsia="zh-CN"/>
        </w:rPr>
        <w:t xml:space="preserve">based on the text description, the data will be first sent to the </w:t>
      </w:r>
      <w:r w:rsidR="00416B21">
        <w:rPr>
          <w:lang w:eastAsia="zh-CN"/>
        </w:rPr>
        <w:t>“</w:t>
      </w:r>
      <w:r w:rsidR="00416B21" w:rsidRPr="00C52B48">
        <w:rPr>
          <w:i/>
          <w:iCs/>
          <w:color w:val="0070C0"/>
          <w:lang w:eastAsia="zh-CN"/>
        </w:rPr>
        <w:t>server for data collection for UE-side model training</w:t>
      </w:r>
      <w:r w:rsidR="00416B21">
        <w:rPr>
          <w:lang w:eastAsia="zh-CN"/>
        </w:rPr>
        <w:t>”</w:t>
      </w:r>
      <w:r w:rsidR="00AD7A91">
        <w:rPr>
          <w:lang w:eastAsia="zh-CN"/>
        </w:rPr>
        <w:t xml:space="preserve">. </w:t>
      </w:r>
      <w:r w:rsidR="00416B21" w:rsidRPr="001D07CA">
        <w:rPr>
          <w:lang w:eastAsia="zh-CN"/>
        </w:rPr>
        <w:t xml:space="preserve"> </w:t>
      </w:r>
      <w:r w:rsidR="00AD7A91">
        <w:rPr>
          <w:lang w:eastAsia="zh-CN"/>
        </w:rPr>
        <w:t>After that, it could be sent to</w:t>
      </w:r>
      <w:r w:rsidR="00416B21" w:rsidRPr="001D07CA">
        <w:rPr>
          <w:lang w:eastAsia="zh-CN"/>
        </w:rPr>
        <w:t xml:space="preserve"> </w:t>
      </w:r>
      <w:r w:rsidR="00416B21">
        <w:rPr>
          <w:lang w:eastAsia="zh-CN"/>
        </w:rPr>
        <w:t>the “</w:t>
      </w:r>
      <w:r w:rsidR="00416B21" w:rsidRPr="00C52B48">
        <w:rPr>
          <w:i/>
          <w:iCs/>
          <w:color w:val="0070C0"/>
          <w:lang w:eastAsia="zh-CN"/>
        </w:rPr>
        <w:t>OTT server</w:t>
      </w:r>
      <w:r w:rsidR="00416B21">
        <w:rPr>
          <w:lang w:eastAsia="zh-CN"/>
        </w:rPr>
        <w:t>”</w:t>
      </w:r>
      <w:r w:rsidR="00416B21" w:rsidRPr="001D07CA">
        <w:rPr>
          <w:lang w:eastAsia="zh-CN"/>
        </w:rPr>
        <w:t>.</w:t>
      </w:r>
      <w:r w:rsidR="00876758">
        <w:rPr>
          <w:lang w:eastAsia="zh-CN"/>
        </w:rPr>
        <w:t xml:space="preserve"> This needs to be corrected in the table.</w:t>
      </w:r>
    </w:p>
    <w:p w14:paraId="4449F732" w14:textId="74EA89D7" w:rsidR="00876758" w:rsidRPr="0044039F" w:rsidRDefault="00543ACA" w:rsidP="001D07CA">
      <w:pPr>
        <w:rPr>
          <w:b/>
          <w:bCs/>
          <w:i/>
          <w:iCs/>
          <w:lang w:val="en-GB" w:eastAsia="zh-CN"/>
        </w:rPr>
      </w:pPr>
      <w:r w:rsidRPr="0044039F">
        <w:rPr>
          <w:b/>
          <w:bCs/>
          <w:i/>
          <w:iCs/>
          <w:lang w:val="en-GB" w:eastAsia="zh-CN"/>
        </w:rPr>
        <w:t xml:space="preserve">Proposal </w:t>
      </w:r>
      <w:r w:rsidR="00D84FD7">
        <w:rPr>
          <w:b/>
          <w:bCs/>
          <w:i/>
          <w:iCs/>
          <w:lang w:val="en-GB" w:eastAsia="zh-CN"/>
        </w:rPr>
        <w:t>5</w:t>
      </w:r>
      <w:r w:rsidRPr="0044039F">
        <w:rPr>
          <w:b/>
          <w:bCs/>
          <w:i/>
          <w:iCs/>
          <w:lang w:val="en-GB" w:eastAsia="zh-CN"/>
        </w:rPr>
        <w:t xml:space="preserve">: </w:t>
      </w:r>
      <w:r w:rsidR="0044039F" w:rsidRPr="0044039F">
        <w:rPr>
          <w:b/>
          <w:bCs/>
          <w:i/>
          <w:iCs/>
          <w:lang w:val="en-GB" w:eastAsia="zh-CN"/>
        </w:rPr>
        <w:t xml:space="preserve">In Table 7.2.1.3.2-1, </w:t>
      </w:r>
      <w:r w:rsidR="0044039F" w:rsidRPr="0044039F">
        <w:rPr>
          <w:b/>
          <w:bCs/>
          <w:i/>
          <w:iCs/>
          <w:lang w:val="en-GB" w:eastAsia="zh-CN"/>
        </w:rPr>
        <w:t xml:space="preserve">correct </w:t>
      </w:r>
      <w:r w:rsidR="0044039F" w:rsidRPr="0044039F">
        <w:rPr>
          <w:b/>
          <w:bCs/>
          <w:i/>
          <w:iCs/>
          <w:lang w:val="en-GB" w:eastAsia="zh-CN"/>
        </w:rPr>
        <w:t xml:space="preserve">data transfer path for Option 1b) as “UE </w:t>
      </w:r>
      <w:r w:rsidR="0044039F" w:rsidRPr="0044039F">
        <w:rPr>
          <w:b/>
          <w:bCs/>
          <w:i/>
          <w:iCs/>
          <w:lang w:val="en-GB" w:eastAsia="zh-CN"/>
        </w:rPr>
        <w:sym w:font="Symbol" w:char="F0AE"/>
      </w:r>
      <w:r w:rsidR="0044039F" w:rsidRPr="0044039F">
        <w:rPr>
          <w:b/>
          <w:bCs/>
          <w:i/>
          <w:iCs/>
          <w:lang w:val="en-GB" w:eastAsia="zh-CN"/>
        </w:rPr>
        <w:t xml:space="preserve"> Server for data collection for UE-side model training</w:t>
      </w:r>
      <w:r w:rsidR="0044039F" w:rsidRPr="00481070">
        <w:rPr>
          <w:b/>
          <w:bCs/>
          <w:i/>
          <w:iCs/>
          <w:strike/>
          <w:color w:val="C00000"/>
          <w:lang w:val="en-GB" w:eastAsia="zh-CN"/>
        </w:rPr>
        <w:t>/</w:t>
      </w:r>
      <w:r w:rsidR="00481070" w:rsidRPr="00481070">
        <w:rPr>
          <w:b/>
          <w:bCs/>
          <w:i/>
          <w:iCs/>
          <w:color w:val="C00000"/>
          <w:lang w:val="en-GB" w:eastAsia="zh-CN"/>
        </w:rPr>
        <w:t xml:space="preserve"> </w:t>
      </w:r>
      <w:r w:rsidR="00481070" w:rsidRPr="00481070">
        <w:rPr>
          <w:b/>
          <w:bCs/>
          <w:i/>
          <w:iCs/>
          <w:color w:val="C00000"/>
          <w:u w:val="single"/>
          <w:lang w:val="en-GB" w:eastAsia="zh-CN"/>
        </w:rPr>
        <w:sym w:font="Symbol" w:char="F0AE"/>
      </w:r>
      <w:r w:rsidR="00481070">
        <w:rPr>
          <w:b/>
          <w:bCs/>
          <w:i/>
          <w:iCs/>
          <w:lang w:val="en-GB" w:eastAsia="zh-CN"/>
        </w:rPr>
        <w:t xml:space="preserve"> </w:t>
      </w:r>
      <w:r w:rsidR="0044039F" w:rsidRPr="0044039F">
        <w:rPr>
          <w:b/>
          <w:bCs/>
          <w:i/>
          <w:iCs/>
          <w:lang w:val="en-GB" w:eastAsia="zh-CN"/>
        </w:rPr>
        <w:t>OTT server”.</w:t>
      </w:r>
    </w:p>
    <w:p w14:paraId="03624F52" w14:textId="77777777" w:rsidR="00BB77F9" w:rsidRDefault="00BB77F9" w:rsidP="00485BF1">
      <w:pPr>
        <w:pStyle w:val="BodyText"/>
        <w:rPr>
          <w:b/>
          <w:sz w:val="22"/>
          <w:szCs w:val="22"/>
        </w:rPr>
      </w:pPr>
    </w:p>
    <w:p w14:paraId="3DCBADA6" w14:textId="7CFB8F49" w:rsidR="00285CF9" w:rsidRDefault="00D96C05" w:rsidP="00285CF9">
      <w:pPr>
        <w:pStyle w:val="Heading3"/>
        <w:rPr>
          <w:lang w:val="en-GB" w:eastAsia="zh-CN"/>
        </w:rPr>
      </w:pPr>
      <w:r>
        <w:rPr>
          <w:lang w:val="en-GB" w:eastAsia="zh-CN"/>
        </w:rPr>
        <w:t>Feasibility of Option 1b</w:t>
      </w:r>
    </w:p>
    <w:p w14:paraId="5342374C" w14:textId="31F625F9" w:rsidR="00D02B4C" w:rsidRDefault="006F0320" w:rsidP="00D02B4C">
      <w:pPr>
        <w:rPr>
          <w:lang w:val="en-GB" w:eastAsia="zh-CN"/>
        </w:rPr>
      </w:pPr>
      <w:r>
        <w:rPr>
          <w:lang w:val="en-GB" w:eastAsia="zh-CN"/>
        </w:rPr>
        <w:t>After discussing this option with SA</w:t>
      </w:r>
      <w:r w:rsidR="00AD257D">
        <w:rPr>
          <w:lang w:val="en-GB" w:eastAsia="zh-CN"/>
        </w:rPr>
        <w:t xml:space="preserve"> experts and </w:t>
      </w:r>
      <w:r w:rsidR="001B757B">
        <w:rPr>
          <w:lang w:val="en-GB" w:eastAsia="zh-CN"/>
        </w:rPr>
        <w:t xml:space="preserve">other companies, we found Option 1b has the </w:t>
      </w:r>
      <w:r w:rsidR="00C45501">
        <w:rPr>
          <w:lang w:val="en-GB" w:eastAsia="zh-CN"/>
        </w:rPr>
        <w:t xml:space="preserve">basic </w:t>
      </w:r>
      <w:r w:rsidR="001B757B">
        <w:rPr>
          <w:lang w:val="en-GB" w:eastAsia="zh-CN"/>
        </w:rPr>
        <w:t xml:space="preserve">support from </w:t>
      </w:r>
      <w:r w:rsidR="00A5500D">
        <w:rPr>
          <w:lang w:val="en-GB" w:eastAsia="zh-CN"/>
        </w:rPr>
        <w:t xml:space="preserve">existing </w:t>
      </w:r>
      <w:r w:rsidR="001B757B">
        <w:rPr>
          <w:lang w:val="en-GB" w:eastAsia="zh-CN"/>
        </w:rPr>
        <w:t xml:space="preserve">3GPP </w:t>
      </w:r>
      <w:r w:rsidR="00CD2F72">
        <w:rPr>
          <w:lang w:val="en-GB" w:eastAsia="zh-CN"/>
        </w:rPr>
        <w:t>framework,</w:t>
      </w:r>
      <w:r w:rsidR="001B757B">
        <w:rPr>
          <w:lang w:val="en-GB" w:eastAsia="zh-CN"/>
        </w:rPr>
        <w:t xml:space="preserve"> but the framework needs to be </w:t>
      </w:r>
      <w:r w:rsidR="00A5500D">
        <w:rPr>
          <w:lang w:val="en-GB" w:eastAsia="zh-CN"/>
        </w:rPr>
        <w:t xml:space="preserve">enhanced </w:t>
      </w:r>
      <w:r w:rsidR="008D38C0">
        <w:rPr>
          <w:lang w:val="en-GB" w:eastAsia="zh-CN"/>
        </w:rPr>
        <w:t xml:space="preserve">in many aspects </w:t>
      </w:r>
      <w:proofErr w:type="gramStart"/>
      <w:r w:rsidR="008D38C0">
        <w:rPr>
          <w:lang w:val="en-GB" w:eastAsia="zh-CN"/>
        </w:rPr>
        <w:t>in order to</w:t>
      </w:r>
      <w:proofErr w:type="gramEnd"/>
      <w:r w:rsidR="008D38C0">
        <w:rPr>
          <w:lang w:val="en-GB" w:eastAsia="zh-CN"/>
        </w:rPr>
        <w:t xml:space="preserve"> make it feasibility. </w:t>
      </w:r>
    </w:p>
    <w:p w14:paraId="4920BD83" w14:textId="39CCFCFB" w:rsidR="00CD2F72" w:rsidRPr="00D02B4C" w:rsidRDefault="002557F5" w:rsidP="00D02B4C">
      <w:pPr>
        <w:rPr>
          <w:lang w:val="en-GB" w:eastAsia="zh-CN"/>
        </w:rPr>
      </w:pPr>
      <w:r w:rsidRPr="008A6BB1">
        <w:rPr>
          <w:b/>
          <w:bCs/>
          <w:color w:val="0070C0"/>
          <w:lang w:eastAsia="zh-CN"/>
        </w:rPr>
        <w:lastRenderedPageBreak/>
        <w:drawing>
          <wp:anchor distT="0" distB="0" distL="114300" distR="114300" simplePos="0" relativeHeight="251661312" behindDoc="0" locked="0" layoutInCell="1" allowOverlap="1" wp14:anchorId="30DA660B" wp14:editId="2F1C9566">
            <wp:simplePos x="0" y="0"/>
            <wp:positionH relativeFrom="column">
              <wp:posOffset>1016000</wp:posOffset>
            </wp:positionH>
            <wp:positionV relativeFrom="paragraph">
              <wp:posOffset>664210</wp:posOffset>
            </wp:positionV>
            <wp:extent cx="3811905" cy="3797300"/>
            <wp:effectExtent l="0" t="0" r="0" b="0"/>
            <wp:wrapTopAndBottom/>
            <wp:docPr id="4" name="Picture 3" descr="A diagram of a software application&#10;&#10;Description automatically generated">
              <a:extLst xmlns:a="http://schemas.openxmlformats.org/drawingml/2006/main">
                <a:ext uri="{FF2B5EF4-FFF2-40B4-BE49-F238E27FC236}">
                  <a16:creationId xmlns:a16="http://schemas.microsoft.com/office/drawing/2014/main" id="{48859610-B65C-D344-6C9F-C30C1F6D798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descr="A diagram of a software application&#10;&#10;Description automatically generated">
                      <a:extLst>
                        <a:ext uri="{FF2B5EF4-FFF2-40B4-BE49-F238E27FC236}">
                          <a16:creationId xmlns:a16="http://schemas.microsoft.com/office/drawing/2014/main" id="{48859610-B65C-D344-6C9F-C30C1F6D7989}"/>
                        </a:ext>
                      </a:extLst>
                    </pic:cNvPr>
                    <pic:cNvPicPr>
                      <a:picLocks noChangeAspect="1"/>
                    </pic:cNvPicPr>
                  </pic:nvPicPr>
                  <pic:blipFill>
                    <a:blip r:embed="rId8"/>
                    <a:stretch>
                      <a:fillRect/>
                    </a:stretch>
                  </pic:blipFill>
                  <pic:spPr>
                    <a:xfrm>
                      <a:off x="0" y="0"/>
                      <a:ext cx="3811905" cy="3797300"/>
                    </a:xfrm>
                    <a:prstGeom prst="rect">
                      <a:avLst/>
                    </a:prstGeom>
                  </pic:spPr>
                </pic:pic>
              </a:graphicData>
            </a:graphic>
            <wp14:sizeRelH relativeFrom="margin">
              <wp14:pctWidth>0</wp14:pctWidth>
            </wp14:sizeRelH>
            <wp14:sizeRelV relativeFrom="margin">
              <wp14:pctHeight>0</wp14:pctHeight>
            </wp14:sizeRelV>
          </wp:anchor>
        </w:drawing>
      </w:r>
      <w:r w:rsidR="00384156">
        <w:rPr>
          <w:lang w:val="en-GB" w:eastAsia="zh-CN"/>
        </w:rPr>
        <w:t>The current standard</w:t>
      </w:r>
      <w:r w:rsidR="007630DD">
        <w:rPr>
          <w:lang w:val="en-GB" w:eastAsia="zh-CN"/>
        </w:rPr>
        <w:t>s</w:t>
      </w:r>
      <w:r w:rsidR="00384156">
        <w:rPr>
          <w:lang w:val="en-GB" w:eastAsia="zh-CN"/>
        </w:rPr>
        <w:t xml:space="preserve"> supporting </w:t>
      </w:r>
      <w:r w:rsidR="00384156">
        <w:rPr>
          <w:lang w:val="en-GB" w:eastAsia="zh-CN"/>
        </w:rPr>
        <w:t>Option 1b</w:t>
      </w:r>
      <w:r w:rsidR="00384156" w:rsidRPr="005C58AB">
        <w:rPr>
          <w:lang w:val="en-GB" w:eastAsia="zh-CN"/>
        </w:rPr>
        <w:t xml:space="preserve"> </w:t>
      </w:r>
      <w:r w:rsidR="007630DD">
        <w:rPr>
          <w:lang w:val="en-GB" w:eastAsia="zh-CN"/>
        </w:rPr>
        <w:t>are</w:t>
      </w:r>
      <w:r w:rsidR="00384156">
        <w:rPr>
          <w:lang w:val="en-GB" w:eastAsia="zh-CN"/>
        </w:rPr>
        <w:t xml:space="preserve"> 3GPP </w:t>
      </w:r>
      <w:r w:rsidR="007630DD" w:rsidRPr="00BD5061">
        <w:rPr>
          <w:lang w:eastAsia="zh-TW"/>
        </w:rPr>
        <w:t xml:space="preserve">TS 23.288 </w:t>
      </w:r>
      <w:r w:rsidR="007630DD">
        <w:rPr>
          <w:lang w:eastAsia="zh-TW"/>
        </w:rPr>
        <w:t xml:space="preserve">defined by SA2 and </w:t>
      </w:r>
      <w:r w:rsidR="005C58AB" w:rsidRPr="005C58AB">
        <w:rPr>
          <w:lang w:val="en-GB" w:eastAsia="zh-CN"/>
        </w:rPr>
        <w:t>TS 26.531</w:t>
      </w:r>
      <w:r w:rsidR="003B3FC9">
        <w:rPr>
          <w:lang w:val="en-GB" w:eastAsia="zh-CN"/>
        </w:rPr>
        <w:t xml:space="preserve"> defined by </w:t>
      </w:r>
      <w:r w:rsidR="007630DD">
        <w:rPr>
          <w:lang w:val="en-GB" w:eastAsia="zh-CN"/>
        </w:rPr>
        <w:t>SA</w:t>
      </w:r>
      <w:r w:rsidR="003B3FC9">
        <w:rPr>
          <w:lang w:val="en-GB" w:eastAsia="zh-CN"/>
        </w:rPr>
        <w:t>4</w:t>
      </w:r>
      <w:r w:rsidR="00BE029F">
        <w:rPr>
          <w:lang w:val="en-GB" w:eastAsia="zh-CN"/>
        </w:rPr>
        <w:t xml:space="preserve"> </w:t>
      </w:r>
      <w:r w:rsidR="005C58AB" w:rsidRPr="005C58AB">
        <w:rPr>
          <w:lang w:val="en-GB" w:eastAsia="zh-CN"/>
        </w:rPr>
        <w:t>(Data collection and reporting: General Description and Architecture)</w:t>
      </w:r>
      <w:r w:rsidR="00384156">
        <w:rPr>
          <w:lang w:val="en-GB" w:eastAsia="zh-CN"/>
        </w:rPr>
        <w:t>.</w:t>
      </w:r>
      <w:r w:rsidR="00BE029F">
        <w:rPr>
          <w:lang w:val="en-GB" w:eastAsia="zh-CN"/>
        </w:rPr>
        <w:t xml:space="preserve"> The reference architecture is shown in the figure below</w:t>
      </w:r>
      <w:r w:rsidR="00BE507E">
        <w:rPr>
          <w:lang w:val="en-GB" w:eastAsia="zh-CN"/>
        </w:rPr>
        <w:t xml:space="preserve"> (from TS 26.531)</w:t>
      </w:r>
      <w:r w:rsidR="00BE029F">
        <w:rPr>
          <w:lang w:val="en-GB" w:eastAsia="zh-CN"/>
        </w:rPr>
        <w:t>.</w:t>
      </w:r>
    </w:p>
    <w:p w14:paraId="12FA4698" w14:textId="2EA9E86C" w:rsidR="00E932C7" w:rsidRDefault="00E932C7" w:rsidP="0001334A">
      <w:pPr>
        <w:jc w:val="center"/>
        <w:rPr>
          <w:b/>
          <w:bCs/>
          <w:color w:val="0070C0"/>
          <w:lang w:val="en-GB" w:eastAsia="zh-CN"/>
        </w:rPr>
      </w:pPr>
    </w:p>
    <w:p w14:paraId="5296B2BB" w14:textId="0B47CC6E" w:rsidR="001A2762" w:rsidRPr="001A2762" w:rsidRDefault="001A2762" w:rsidP="001A2762">
      <w:pPr>
        <w:jc w:val="center"/>
        <w:rPr>
          <w:lang w:eastAsia="zh-TW"/>
        </w:rPr>
      </w:pPr>
      <w:r>
        <w:rPr>
          <w:lang w:eastAsia="zh-TW"/>
        </w:rPr>
        <w:t xml:space="preserve">Figure. </w:t>
      </w:r>
      <w:r w:rsidRPr="001A2762">
        <w:rPr>
          <w:lang w:eastAsia="zh-TW"/>
        </w:rPr>
        <w:t>Reference architecture for data collection and reporting</w:t>
      </w:r>
    </w:p>
    <w:p w14:paraId="7DF007BF" w14:textId="77777777" w:rsidR="00BD5061" w:rsidRDefault="00BD5061" w:rsidP="00485BF1">
      <w:pPr>
        <w:rPr>
          <w:lang w:eastAsia="zh-TW"/>
        </w:rPr>
      </w:pPr>
    </w:p>
    <w:p w14:paraId="52912190" w14:textId="2CAFE8BD" w:rsidR="0066210F" w:rsidRDefault="00463146" w:rsidP="00485BF1">
      <w:pPr>
        <w:rPr>
          <w:lang w:eastAsia="zh-TW"/>
        </w:rPr>
      </w:pPr>
      <w:r>
        <w:rPr>
          <w:lang w:eastAsia="zh-TW"/>
        </w:rPr>
        <w:t>As a brief introduction,</w:t>
      </w:r>
      <w:r w:rsidR="00BD5061" w:rsidRPr="00BD5061">
        <w:rPr>
          <w:lang w:eastAsia="zh-TW"/>
        </w:rPr>
        <w:t xml:space="preserve"> TS 23.288 </w:t>
      </w:r>
      <w:r>
        <w:rPr>
          <w:lang w:eastAsia="zh-TW"/>
        </w:rPr>
        <w:t>(</w:t>
      </w:r>
      <w:r w:rsidRPr="00BD5061">
        <w:rPr>
          <w:lang w:eastAsia="zh-TW"/>
        </w:rPr>
        <w:t>Clause 6.2.8</w:t>
      </w:r>
      <w:r>
        <w:rPr>
          <w:lang w:eastAsia="zh-TW"/>
        </w:rPr>
        <w:t xml:space="preserve">) </w:t>
      </w:r>
      <w:r w:rsidR="00BD5061" w:rsidRPr="00BD5061">
        <w:rPr>
          <w:lang w:eastAsia="zh-TW"/>
        </w:rPr>
        <w:t>envisages a set of high-level procedures by which data is collected by a Network Data Analytics Function (NWDAF) from UE Application(s) via an intermediary Application Function. TS 26.531 defines a generic reference architecture for data collection, reporting and subsequent exposure that satisfies those procedures, including the logical functions involved and the logical reference points between them.</w:t>
      </w:r>
    </w:p>
    <w:p w14:paraId="6B8C2E46" w14:textId="7EA9C7DF" w:rsidR="000C33FD" w:rsidRDefault="00AF3F64" w:rsidP="00485BF1">
      <w:pPr>
        <w:rPr>
          <w:lang w:eastAsia="zh-TW"/>
        </w:rPr>
      </w:pPr>
      <w:r>
        <w:rPr>
          <w:lang w:eastAsia="zh-TW"/>
        </w:rPr>
        <w:t xml:space="preserve">However, we note that this framework was not </w:t>
      </w:r>
      <w:r w:rsidR="002F4D3A">
        <w:rPr>
          <w:lang w:eastAsia="zh-TW"/>
        </w:rPr>
        <w:t xml:space="preserve">originally </w:t>
      </w:r>
      <w:r>
        <w:rPr>
          <w:lang w:eastAsia="zh-TW"/>
        </w:rPr>
        <w:t xml:space="preserve">designed for collecting PHY layer </w:t>
      </w:r>
      <w:r w:rsidR="002F4D3A">
        <w:rPr>
          <w:lang w:eastAsia="zh-TW"/>
        </w:rPr>
        <w:t>data for AI/ML</w:t>
      </w:r>
      <w:r w:rsidR="00E12FC2">
        <w:rPr>
          <w:lang w:eastAsia="zh-TW"/>
        </w:rPr>
        <w:t xml:space="preserve"> use cases. If we want to use this framework, </w:t>
      </w:r>
      <w:r w:rsidR="00F83EF6">
        <w:rPr>
          <w:lang w:eastAsia="zh-TW"/>
        </w:rPr>
        <w:t xml:space="preserve">we need to enhance it in many aspects. Below is just </w:t>
      </w:r>
      <w:r w:rsidR="00753F65">
        <w:rPr>
          <w:lang w:eastAsia="zh-TW"/>
        </w:rPr>
        <w:t xml:space="preserve">a </w:t>
      </w:r>
      <w:r w:rsidR="009F3EFD">
        <w:rPr>
          <w:lang w:eastAsia="zh-TW"/>
        </w:rPr>
        <w:t>partial list of them.</w:t>
      </w:r>
    </w:p>
    <w:p w14:paraId="70EEA0A0" w14:textId="7FEC5972" w:rsidR="006144A1" w:rsidRPr="006144A1" w:rsidRDefault="00190EB4" w:rsidP="00773388">
      <w:pPr>
        <w:pStyle w:val="ListParagraph"/>
        <w:numPr>
          <w:ilvl w:val="0"/>
          <w:numId w:val="39"/>
        </w:numPr>
        <w:jc w:val="both"/>
        <w:rPr>
          <w:rFonts w:ascii="Times New Roman" w:hAnsi="Times New Roman"/>
          <w:lang w:eastAsia="zh-TW"/>
        </w:rPr>
      </w:pPr>
      <w:r>
        <w:rPr>
          <w:rFonts w:ascii="Times New Roman" w:hAnsi="Times New Roman"/>
          <w:lang w:eastAsia="zh-TW"/>
        </w:rPr>
        <w:t xml:space="preserve">TS 26.531 is a </w:t>
      </w:r>
      <w:r w:rsidR="00270981">
        <w:rPr>
          <w:rFonts w:ascii="Times New Roman" w:hAnsi="Times New Roman"/>
          <w:lang w:eastAsia="zh-TW"/>
        </w:rPr>
        <w:t>SA</w:t>
      </w:r>
      <w:r>
        <w:rPr>
          <w:rFonts w:ascii="Times New Roman" w:hAnsi="Times New Roman"/>
          <w:lang w:eastAsia="zh-TW"/>
        </w:rPr>
        <w:t xml:space="preserve">4 spec and </w:t>
      </w:r>
      <w:r w:rsidR="00270981">
        <w:rPr>
          <w:rFonts w:ascii="Times New Roman" w:hAnsi="Times New Roman"/>
          <w:lang w:eastAsia="zh-TW"/>
        </w:rPr>
        <w:t>PHY layer</w:t>
      </w:r>
      <w:r w:rsidR="006144A1" w:rsidRPr="006144A1">
        <w:rPr>
          <w:rFonts w:ascii="Times New Roman" w:hAnsi="Times New Roman"/>
          <w:lang w:eastAsia="zh-TW"/>
        </w:rPr>
        <w:t xml:space="preserve"> AI/ML data </w:t>
      </w:r>
      <w:r w:rsidR="00145976">
        <w:rPr>
          <w:rFonts w:ascii="Times New Roman" w:hAnsi="Times New Roman"/>
          <w:lang w:eastAsia="zh-TW"/>
        </w:rPr>
        <w:t xml:space="preserve">(e.g., radio measurement) </w:t>
      </w:r>
      <w:r w:rsidR="006144A1" w:rsidRPr="006144A1">
        <w:rPr>
          <w:rFonts w:ascii="Times New Roman" w:hAnsi="Times New Roman"/>
          <w:lang w:eastAsia="zh-TW"/>
        </w:rPr>
        <w:t xml:space="preserve">is not </w:t>
      </w:r>
      <w:r w:rsidR="00353FB4">
        <w:rPr>
          <w:rFonts w:ascii="Times New Roman" w:hAnsi="Times New Roman"/>
          <w:lang w:eastAsia="zh-TW"/>
        </w:rPr>
        <w:t>supported by</w:t>
      </w:r>
      <w:r w:rsidR="00270981">
        <w:rPr>
          <w:rFonts w:ascii="Times New Roman" w:hAnsi="Times New Roman"/>
          <w:lang w:eastAsia="zh-TW"/>
        </w:rPr>
        <w:t xml:space="preserve"> this</w:t>
      </w:r>
      <w:r w:rsidR="006144A1" w:rsidRPr="006144A1">
        <w:rPr>
          <w:rFonts w:ascii="Times New Roman" w:hAnsi="Times New Roman"/>
          <w:lang w:eastAsia="zh-TW"/>
        </w:rPr>
        <w:t xml:space="preserve"> SA4 </w:t>
      </w:r>
      <w:r w:rsidR="00270981">
        <w:rPr>
          <w:rFonts w:ascii="Times New Roman" w:hAnsi="Times New Roman"/>
          <w:lang w:eastAsia="zh-TW"/>
        </w:rPr>
        <w:t xml:space="preserve">spec. </w:t>
      </w:r>
      <w:r w:rsidR="0021480B">
        <w:rPr>
          <w:rFonts w:ascii="Times New Roman" w:hAnsi="Times New Roman"/>
          <w:lang w:eastAsia="zh-TW"/>
        </w:rPr>
        <w:t xml:space="preserve">The scope of TS 26.531 covers </w:t>
      </w:r>
      <w:r w:rsidR="006144A1" w:rsidRPr="006144A1">
        <w:rPr>
          <w:rFonts w:ascii="Times New Roman" w:hAnsi="Times New Roman"/>
          <w:lang w:eastAsia="zh-TW"/>
        </w:rPr>
        <w:t xml:space="preserve">“specifications of codecs for speech, audio, video, graphics and other media types related to emerging services such as extended realities (XR) and gaming, as well as the system and delivery aspects of such contents.”  </w:t>
      </w:r>
    </w:p>
    <w:p w14:paraId="1BF8DAF0" w14:textId="06E3374F" w:rsidR="009F3EFD" w:rsidRPr="00773388" w:rsidRDefault="00773388" w:rsidP="00773388">
      <w:pPr>
        <w:pStyle w:val="ListParagraph"/>
        <w:numPr>
          <w:ilvl w:val="0"/>
          <w:numId w:val="39"/>
        </w:numPr>
        <w:jc w:val="both"/>
        <w:rPr>
          <w:rFonts w:ascii="Times New Roman" w:hAnsi="Times New Roman"/>
          <w:lang w:eastAsia="zh-TW"/>
        </w:rPr>
      </w:pPr>
      <w:r w:rsidRPr="00773388">
        <w:rPr>
          <w:rFonts w:ascii="Times New Roman" w:hAnsi="Times New Roman"/>
          <w:lang w:val="en-US" w:eastAsia="zh-TW"/>
        </w:rPr>
        <w:t>TS 26.531 requires a UE Application (which provi</w:t>
      </w:r>
      <w:r w:rsidR="00B25E74">
        <w:rPr>
          <w:rFonts w:ascii="Times New Roman" w:hAnsi="Times New Roman"/>
          <w:lang w:val="en-US" w:eastAsia="zh-TW"/>
        </w:rPr>
        <w:t>des</w:t>
      </w:r>
      <w:r w:rsidRPr="00773388">
        <w:rPr>
          <w:rFonts w:ascii="Times New Roman" w:hAnsi="Times New Roman"/>
          <w:lang w:val="en-US" w:eastAsia="zh-TW"/>
        </w:rPr>
        <w:t xml:space="preserve"> data to an AF) to be configured by the </w:t>
      </w:r>
      <w:r w:rsidR="00087C2E">
        <w:rPr>
          <w:rFonts w:ascii="Times New Roman" w:hAnsi="Times New Roman"/>
          <w:lang w:val="en-US" w:eastAsia="zh-TW"/>
        </w:rPr>
        <w:t>Application Service Provider (</w:t>
      </w:r>
      <w:r w:rsidRPr="00773388">
        <w:rPr>
          <w:rFonts w:ascii="Times New Roman" w:hAnsi="Times New Roman"/>
          <w:lang w:val="en-US" w:eastAsia="zh-TW"/>
        </w:rPr>
        <w:t>ASP</w:t>
      </w:r>
      <w:r w:rsidR="00087C2E">
        <w:rPr>
          <w:rFonts w:ascii="Times New Roman" w:hAnsi="Times New Roman"/>
          <w:lang w:val="en-US" w:eastAsia="zh-TW"/>
        </w:rPr>
        <w:t>)</w:t>
      </w:r>
      <w:r w:rsidRPr="00773388">
        <w:rPr>
          <w:rFonts w:ascii="Times New Roman" w:hAnsi="Times New Roman"/>
          <w:lang w:val="en-US" w:eastAsia="zh-TW"/>
        </w:rPr>
        <w:t xml:space="preserve"> and to be assigned an Application ID from the ASP.</w:t>
      </w:r>
      <w:r w:rsidR="00F91EF9">
        <w:rPr>
          <w:rFonts w:ascii="Times New Roman" w:hAnsi="Times New Roman"/>
          <w:lang w:val="en-US" w:eastAsia="zh-TW"/>
        </w:rPr>
        <w:t xml:space="preserve"> This requirement </w:t>
      </w:r>
      <w:r w:rsidR="006B2072">
        <w:rPr>
          <w:rFonts w:ascii="Times New Roman" w:hAnsi="Times New Roman"/>
          <w:lang w:val="en-US" w:eastAsia="zh-TW"/>
        </w:rPr>
        <w:t xml:space="preserve">would </w:t>
      </w:r>
      <w:r w:rsidR="000078E7">
        <w:rPr>
          <w:rFonts w:ascii="Times New Roman" w:hAnsi="Times New Roman"/>
          <w:lang w:val="en-US" w:eastAsia="zh-TW"/>
        </w:rPr>
        <w:t xml:space="preserve">give </w:t>
      </w:r>
      <w:r w:rsidR="006B2072">
        <w:rPr>
          <w:rFonts w:ascii="Times New Roman" w:hAnsi="Times New Roman"/>
          <w:lang w:val="en-US" w:eastAsia="zh-TW"/>
        </w:rPr>
        <w:t xml:space="preserve">the control </w:t>
      </w:r>
      <w:r w:rsidR="000078E7">
        <w:rPr>
          <w:rFonts w:ascii="Times New Roman" w:hAnsi="Times New Roman"/>
          <w:lang w:val="en-US" w:eastAsia="zh-TW"/>
        </w:rPr>
        <w:t>of data collection to the ASP</w:t>
      </w:r>
      <w:r w:rsidR="006747BA">
        <w:rPr>
          <w:rFonts w:ascii="Times New Roman" w:hAnsi="Times New Roman"/>
          <w:lang w:val="en-US" w:eastAsia="zh-TW"/>
        </w:rPr>
        <w:t xml:space="preserve"> which is</w:t>
      </w:r>
      <w:r w:rsidR="000078E7">
        <w:rPr>
          <w:rFonts w:ascii="Times New Roman" w:hAnsi="Times New Roman"/>
          <w:lang w:val="en-US" w:eastAsia="zh-TW"/>
        </w:rPr>
        <w:t xml:space="preserve"> at the application level</w:t>
      </w:r>
      <w:r w:rsidR="006747BA">
        <w:rPr>
          <w:rFonts w:ascii="Times New Roman" w:hAnsi="Times New Roman"/>
          <w:lang w:val="en-US" w:eastAsia="zh-TW"/>
        </w:rPr>
        <w:t xml:space="preserve">. </w:t>
      </w:r>
      <w:r w:rsidR="00CE33DF">
        <w:rPr>
          <w:rFonts w:ascii="Times New Roman" w:hAnsi="Times New Roman"/>
          <w:lang w:val="en-US" w:eastAsia="zh-TW"/>
        </w:rPr>
        <w:t>Obviously,</w:t>
      </w:r>
      <w:r w:rsidR="00D569A9">
        <w:rPr>
          <w:rFonts w:ascii="Times New Roman" w:hAnsi="Times New Roman"/>
          <w:lang w:val="en-US" w:eastAsia="zh-TW"/>
        </w:rPr>
        <w:t xml:space="preserve"> it is not feasible for the PHY layer use cases.</w:t>
      </w:r>
    </w:p>
    <w:p w14:paraId="45BCC43A" w14:textId="45442CA1" w:rsidR="00BD5061" w:rsidRDefault="00CE33DF" w:rsidP="00485BF1">
      <w:pPr>
        <w:rPr>
          <w:b/>
          <w:bCs/>
          <w:i/>
          <w:iCs/>
          <w:lang w:eastAsia="zh-TW"/>
        </w:rPr>
      </w:pPr>
      <w:r w:rsidRPr="002108FE">
        <w:rPr>
          <w:b/>
          <w:bCs/>
          <w:i/>
          <w:iCs/>
          <w:lang w:eastAsia="zh-TW"/>
        </w:rPr>
        <w:t xml:space="preserve">Observation 1: </w:t>
      </w:r>
      <w:r w:rsidR="00910A86">
        <w:rPr>
          <w:b/>
          <w:bCs/>
          <w:i/>
          <w:iCs/>
          <w:lang w:eastAsia="zh-TW"/>
        </w:rPr>
        <w:t>Existing</w:t>
      </w:r>
      <w:r w:rsidR="000A0358">
        <w:rPr>
          <w:b/>
          <w:bCs/>
          <w:i/>
          <w:iCs/>
          <w:lang w:eastAsia="zh-TW"/>
        </w:rPr>
        <w:t xml:space="preserve"> 3GPP standards do not support Option 1b </w:t>
      </w:r>
      <w:r w:rsidR="008D4D83">
        <w:rPr>
          <w:b/>
          <w:bCs/>
          <w:i/>
          <w:iCs/>
          <w:lang w:eastAsia="zh-TW"/>
        </w:rPr>
        <w:t>and need enhancement</w:t>
      </w:r>
      <w:r w:rsidR="005E3D45">
        <w:rPr>
          <w:b/>
          <w:bCs/>
          <w:i/>
          <w:iCs/>
          <w:lang w:eastAsia="zh-TW"/>
        </w:rPr>
        <w:t>s</w:t>
      </w:r>
      <w:r w:rsidR="008D4D83">
        <w:rPr>
          <w:b/>
          <w:bCs/>
          <w:i/>
          <w:iCs/>
          <w:lang w:eastAsia="zh-TW"/>
        </w:rPr>
        <w:t xml:space="preserve">. </w:t>
      </w:r>
      <w:r w:rsidR="00547E2F">
        <w:rPr>
          <w:b/>
          <w:bCs/>
          <w:i/>
          <w:iCs/>
          <w:lang w:eastAsia="zh-TW"/>
        </w:rPr>
        <w:t xml:space="preserve">The feasibility of Option 1b </w:t>
      </w:r>
      <w:r w:rsidR="0016561D">
        <w:rPr>
          <w:b/>
          <w:bCs/>
          <w:i/>
          <w:iCs/>
          <w:lang w:eastAsia="zh-TW"/>
        </w:rPr>
        <w:t xml:space="preserve">for data collection for UE-side model training </w:t>
      </w:r>
      <w:r w:rsidR="00547E2F">
        <w:rPr>
          <w:b/>
          <w:bCs/>
          <w:i/>
          <w:iCs/>
          <w:lang w:eastAsia="zh-TW"/>
        </w:rPr>
        <w:t xml:space="preserve">needs </w:t>
      </w:r>
      <w:r w:rsidR="003C79D1">
        <w:rPr>
          <w:b/>
          <w:bCs/>
          <w:i/>
          <w:iCs/>
          <w:lang w:eastAsia="zh-TW"/>
        </w:rPr>
        <w:t xml:space="preserve">cross-RAN/SA </w:t>
      </w:r>
      <w:r w:rsidR="009C4B32">
        <w:rPr>
          <w:b/>
          <w:bCs/>
          <w:i/>
          <w:iCs/>
          <w:lang w:eastAsia="zh-TW"/>
        </w:rPr>
        <w:t xml:space="preserve">studies and </w:t>
      </w:r>
      <w:r w:rsidR="003C79D1">
        <w:rPr>
          <w:b/>
          <w:bCs/>
          <w:i/>
          <w:iCs/>
          <w:lang w:eastAsia="zh-TW"/>
        </w:rPr>
        <w:t>discussion</w:t>
      </w:r>
      <w:r w:rsidR="0016561D">
        <w:rPr>
          <w:b/>
          <w:bCs/>
          <w:i/>
          <w:iCs/>
          <w:lang w:eastAsia="zh-TW"/>
        </w:rPr>
        <w:t>s</w:t>
      </w:r>
      <w:r w:rsidR="003C79D1">
        <w:rPr>
          <w:b/>
          <w:bCs/>
          <w:i/>
          <w:iCs/>
          <w:lang w:eastAsia="zh-TW"/>
        </w:rPr>
        <w:t>.</w:t>
      </w:r>
    </w:p>
    <w:p w14:paraId="5B6F3D06" w14:textId="77777777" w:rsidR="00910A86" w:rsidRPr="002108FE" w:rsidRDefault="00910A86" w:rsidP="00485BF1">
      <w:pPr>
        <w:rPr>
          <w:b/>
          <w:bCs/>
          <w:i/>
          <w:iCs/>
          <w:lang w:eastAsia="zh-TW"/>
        </w:rPr>
      </w:pPr>
    </w:p>
    <w:p w14:paraId="683D13AA" w14:textId="02F33198" w:rsidR="00223C9C" w:rsidRPr="009E28B5" w:rsidRDefault="00223C9C" w:rsidP="00485BF1">
      <w:pPr>
        <w:pStyle w:val="Heading1"/>
        <w:rPr>
          <w:color w:val="000000" w:themeColor="text1"/>
        </w:rPr>
      </w:pPr>
      <w:r w:rsidRPr="009E28B5">
        <w:rPr>
          <w:color w:val="000000" w:themeColor="text1"/>
        </w:rPr>
        <w:lastRenderedPageBreak/>
        <w:t>Conclusions</w:t>
      </w:r>
    </w:p>
    <w:bookmarkEnd w:id="3"/>
    <w:p w14:paraId="7345A8CE" w14:textId="27733A37" w:rsidR="00DA6D20" w:rsidRDefault="00772E75" w:rsidP="00485BF1">
      <w:pPr>
        <w:rPr>
          <w:bCs/>
          <w:iCs/>
          <w:szCs w:val="20"/>
        </w:rPr>
      </w:pPr>
      <w:r w:rsidRPr="00142DF0">
        <w:rPr>
          <w:bCs/>
          <w:iCs/>
          <w:szCs w:val="20"/>
        </w:rPr>
        <w:t xml:space="preserve">In this contribution, we </w:t>
      </w:r>
      <w:r w:rsidR="003E5586" w:rsidRPr="00142DF0">
        <w:rPr>
          <w:bCs/>
          <w:iCs/>
          <w:szCs w:val="20"/>
        </w:rPr>
        <w:t>continue</w:t>
      </w:r>
      <w:r w:rsidR="00C273B4" w:rsidRPr="00142DF0">
        <w:rPr>
          <w:bCs/>
          <w:iCs/>
          <w:szCs w:val="20"/>
        </w:rPr>
        <w:t>d</w:t>
      </w:r>
      <w:r w:rsidR="003E5586" w:rsidRPr="00142DF0">
        <w:rPr>
          <w:bCs/>
          <w:iCs/>
          <w:szCs w:val="20"/>
        </w:rPr>
        <w:t xml:space="preserve"> to </w:t>
      </w:r>
      <w:r w:rsidRPr="00142DF0">
        <w:rPr>
          <w:bCs/>
          <w:iCs/>
          <w:szCs w:val="20"/>
        </w:rPr>
        <w:t xml:space="preserve">present our </w:t>
      </w:r>
      <w:r w:rsidR="00233124" w:rsidRPr="00142DF0">
        <w:rPr>
          <w:bCs/>
          <w:iCs/>
          <w:szCs w:val="20"/>
        </w:rPr>
        <w:t xml:space="preserve">observations and </w:t>
      </w:r>
      <w:r w:rsidRPr="00142DF0">
        <w:rPr>
          <w:bCs/>
          <w:iCs/>
          <w:szCs w:val="20"/>
        </w:rPr>
        <w:t xml:space="preserve">views </w:t>
      </w:r>
      <w:r w:rsidR="00B454E4" w:rsidRPr="00142DF0">
        <w:rPr>
          <w:bCs/>
          <w:iCs/>
          <w:szCs w:val="20"/>
        </w:rPr>
        <w:t>on</w:t>
      </w:r>
      <w:r w:rsidR="00170418" w:rsidRPr="00142DF0">
        <w:rPr>
          <w:bCs/>
          <w:iCs/>
          <w:szCs w:val="20"/>
        </w:rPr>
        <w:t xml:space="preserve"> </w:t>
      </w:r>
      <w:r w:rsidR="00142DF0" w:rsidRPr="00142DF0">
        <w:rPr>
          <w:bCs/>
          <w:iCs/>
          <w:szCs w:val="20"/>
        </w:rPr>
        <w:t>data collection for UE-</w:t>
      </w:r>
      <w:r w:rsidR="002173F5" w:rsidRPr="00142DF0">
        <w:rPr>
          <w:bCs/>
          <w:iCs/>
          <w:szCs w:val="20"/>
        </w:rPr>
        <w:t>side</w:t>
      </w:r>
      <w:r w:rsidR="00142DF0" w:rsidRPr="00142DF0">
        <w:rPr>
          <w:bCs/>
          <w:iCs/>
          <w:szCs w:val="20"/>
        </w:rPr>
        <w:t xml:space="preserve"> model training</w:t>
      </w:r>
      <w:r w:rsidR="00A4250A" w:rsidRPr="00142DF0">
        <w:rPr>
          <w:bCs/>
          <w:iCs/>
          <w:szCs w:val="20"/>
        </w:rPr>
        <w:t>.</w:t>
      </w:r>
      <w:r w:rsidRPr="00142DF0">
        <w:rPr>
          <w:bCs/>
          <w:iCs/>
          <w:szCs w:val="20"/>
        </w:rPr>
        <w:t xml:space="preserve"> Based on the discussions in the previous sections, our proposals are as follows. </w:t>
      </w:r>
      <w:r w:rsidR="00612F09" w:rsidRPr="00142DF0">
        <w:rPr>
          <w:bCs/>
          <w:iCs/>
          <w:szCs w:val="20"/>
        </w:rPr>
        <w:t xml:space="preserve"> </w:t>
      </w:r>
    </w:p>
    <w:p w14:paraId="1EE84FBB" w14:textId="77777777" w:rsidR="008641D7" w:rsidRDefault="008641D7" w:rsidP="008641D7">
      <w:pPr>
        <w:pStyle w:val="BodyText"/>
        <w:rPr>
          <w:b/>
          <w:bCs/>
          <w:i/>
          <w:iCs/>
          <w:sz w:val="22"/>
          <w:szCs w:val="22"/>
        </w:rPr>
      </w:pPr>
      <w:r w:rsidRPr="004469D9">
        <w:rPr>
          <w:b/>
          <w:bCs/>
          <w:i/>
          <w:iCs/>
          <w:sz w:val="22"/>
          <w:szCs w:val="22"/>
        </w:rPr>
        <w:t xml:space="preserve">Proposal </w:t>
      </w:r>
      <w:r>
        <w:rPr>
          <w:b/>
          <w:bCs/>
          <w:i/>
          <w:iCs/>
          <w:sz w:val="22"/>
          <w:szCs w:val="22"/>
        </w:rPr>
        <w:t>1</w:t>
      </w:r>
      <w:r w:rsidRPr="004469D9">
        <w:rPr>
          <w:b/>
          <w:bCs/>
          <w:i/>
          <w:iCs/>
          <w:sz w:val="22"/>
          <w:szCs w:val="22"/>
        </w:rPr>
        <w:t xml:space="preserve">: </w:t>
      </w:r>
      <w:r w:rsidRPr="00DC356C">
        <w:rPr>
          <w:b/>
          <w:bCs/>
          <w:i/>
          <w:iCs/>
          <w:sz w:val="22"/>
          <w:szCs w:val="22"/>
        </w:rPr>
        <w:t>The</w:t>
      </w:r>
      <w:r>
        <w:rPr>
          <w:b/>
          <w:bCs/>
          <w:i/>
          <w:iCs/>
          <w:sz w:val="22"/>
          <w:szCs w:val="22"/>
        </w:rPr>
        <w:t xml:space="preserve"> f</w:t>
      </w:r>
      <w:r w:rsidRPr="00DC356C">
        <w:rPr>
          <w:b/>
          <w:bCs/>
          <w:i/>
          <w:iCs/>
          <w:sz w:val="22"/>
          <w:szCs w:val="22"/>
        </w:rPr>
        <w:t>irst</w:t>
      </w:r>
      <w:r>
        <w:rPr>
          <w:b/>
          <w:bCs/>
          <w:i/>
          <w:iCs/>
          <w:sz w:val="22"/>
          <w:szCs w:val="22"/>
        </w:rPr>
        <w:t xml:space="preserve"> </w:t>
      </w:r>
      <w:r w:rsidRPr="00DC356C">
        <w:rPr>
          <w:b/>
          <w:bCs/>
          <w:i/>
          <w:iCs/>
          <w:sz w:val="22"/>
          <w:szCs w:val="22"/>
        </w:rPr>
        <w:t xml:space="preserve">termination entity refers to the </w:t>
      </w:r>
      <w:r>
        <w:rPr>
          <w:b/>
          <w:bCs/>
          <w:i/>
          <w:iCs/>
          <w:sz w:val="22"/>
          <w:szCs w:val="22"/>
        </w:rPr>
        <w:t>first network element/function</w:t>
      </w:r>
      <w:r w:rsidRPr="00DC356C">
        <w:rPr>
          <w:b/>
          <w:bCs/>
          <w:i/>
          <w:iCs/>
          <w:sz w:val="22"/>
          <w:szCs w:val="22"/>
        </w:rPr>
        <w:t xml:space="preserve"> that receives and stores data transmitted from the UE</w:t>
      </w:r>
      <w:r>
        <w:rPr>
          <w:b/>
          <w:bCs/>
          <w:i/>
          <w:iCs/>
          <w:sz w:val="22"/>
          <w:szCs w:val="22"/>
        </w:rPr>
        <w:t xml:space="preserve">. </w:t>
      </w:r>
    </w:p>
    <w:p w14:paraId="51478236" w14:textId="77777777" w:rsidR="008641D7" w:rsidRDefault="008641D7" w:rsidP="008641D7">
      <w:pPr>
        <w:pStyle w:val="BodyText"/>
        <w:numPr>
          <w:ilvl w:val="0"/>
          <w:numId w:val="29"/>
        </w:numPr>
        <w:rPr>
          <w:b/>
          <w:bCs/>
          <w:i/>
          <w:iCs/>
          <w:sz w:val="22"/>
          <w:szCs w:val="22"/>
        </w:rPr>
      </w:pPr>
      <w:r>
        <w:rPr>
          <w:b/>
          <w:bCs/>
          <w:i/>
          <w:iCs/>
          <w:sz w:val="22"/>
          <w:szCs w:val="22"/>
        </w:rPr>
        <w:t xml:space="preserve">A first termination entity </w:t>
      </w:r>
      <w:r w:rsidRPr="00DC356C">
        <w:rPr>
          <w:b/>
          <w:bCs/>
          <w:i/>
          <w:iCs/>
          <w:sz w:val="22"/>
          <w:szCs w:val="22"/>
        </w:rPr>
        <w:t xml:space="preserve">possesses the authority to oversee the subsequent handling of this data, such as data cleaning, forwarding, sharing, and analysis, among others, in compliance with privacy policies, security protocols, and any regulatory compliance requirements. </w:t>
      </w:r>
      <w:r>
        <w:rPr>
          <w:b/>
          <w:bCs/>
          <w:i/>
          <w:iCs/>
          <w:sz w:val="22"/>
          <w:szCs w:val="22"/>
        </w:rPr>
        <w:t>I</w:t>
      </w:r>
    </w:p>
    <w:p w14:paraId="3F5B442F" w14:textId="77777777" w:rsidR="008641D7" w:rsidRPr="00FC39C2" w:rsidRDefault="008641D7" w:rsidP="008641D7">
      <w:pPr>
        <w:pStyle w:val="BodyText"/>
        <w:numPr>
          <w:ilvl w:val="0"/>
          <w:numId w:val="29"/>
        </w:numPr>
        <w:rPr>
          <w:b/>
          <w:bCs/>
          <w:i/>
          <w:iCs/>
          <w:sz w:val="22"/>
          <w:szCs w:val="22"/>
        </w:rPr>
      </w:pPr>
      <w:r>
        <w:rPr>
          <w:b/>
          <w:bCs/>
          <w:i/>
          <w:iCs/>
          <w:sz w:val="22"/>
          <w:szCs w:val="22"/>
        </w:rPr>
        <w:t>A first termination entity may not be the place where UE-side model is trained, in which case the entity is a final termination entity.</w:t>
      </w:r>
    </w:p>
    <w:p w14:paraId="2B538E80" w14:textId="77777777" w:rsidR="008641D7" w:rsidRDefault="008641D7" w:rsidP="008641D7">
      <w:pPr>
        <w:pStyle w:val="BodyText"/>
        <w:rPr>
          <w:b/>
          <w:bCs/>
          <w:i/>
          <w:iCs/>
          <w:sz w:val="22"/>
          <w:szCs w:val="22"/>
        </w:rPr>
      </w:pPr>
      <w:r w:rsidRPr="004469D9">
        <w:rPr>
          <w:b/>
          <w:bCs/>
          <w:i/>
          <w:iCs/>
          <w:sz w:val="22"/>
          <w:szCs w:val="22"/>
        </w:rPr>
        <w:t xml:space="preserve">Proposal </w:t>
      </w:r>
      <w:r>
        <w:rPr>
          <w:b/>
          <w:bCs/>
          <w:i/>
          <w:iCs/>
          <w:sz w:val="22"/>
          <w:szCs w:val="22"/>
        </w:rPr>
        <w:t>2</w:t>
      </w:r>
      <w:r w:rsidRPr="004469D9">
        <w:rPr>
          <w:b/>
          <w:bCs/>
          <w:i/>
          <w:iCs/>
          <w:sz w:val="22"/>
          <w:szCs w:val="22"/>
        </w:rPr>
        <w:t xml:space="preserve">: </w:t>
      </w:r>
      <w:r w:rsidRPr="00DC356C">
        <w:rPr>
          <w:b/>
          <w:bCs/>
          <w:i/>
          <w:iCs/>
          <w:sz w:val="22"/>
          <w:szCs w:val="22"/>
        </w:rPr>
        <w:t>The</w:t>
      </w:r>
      <w:r>
        <w:rPr>
          <w:b/>
          <w:bCs/>
          <w:i/>
          <w:iCs/>
          <w:sz w:val="22"/>
          <w:szCs w:val="22"/>
        </w:rPr>
        <w:t xml:space="preserve"> (final) </w:t>
      </w:r>
      <w:r w:rsidRPr="00DC356C">
        <w:rPr>
          <w:b/>
          <w:bCs/>
          <w:i/>
          <w:iCs/>
          <w:sz w:val="22"/>
          <w:szCs w:val="22"/>
        </w:rPr>
        <w:t xml:space="preserve">termination entity refers to the </w:t>
      </w:r>
      <w:r>
        <w:rPr>
          <w:b/>
          <w:bCs/>
          <w:i/>
          <w:iCs/>
          <w:sz w:val="22"/>
          <w:szCs w:val="22"/>
        </w:rPr>
        <w:t xml:space="preserve">place where the UE-side model training is done. </w:t>
      </w:r>
    </w:p>
    <w:p w14:paraId="3F8E8CA8" w14:textId="77777777" w:rsidR="008641D7" w:rsidRDefault="008641D7" w:rsidP="008641D7">
      <w:pPr>
        <w:pStyle w:val="BodyText"/>
        <w:numPr>
          <w:ilvl w:val="0"/>
          <w:numId w:val="30"/>
        </w:numPr>
        <w:rPr>
          <w:b/>
          <w:bCs/>
          <w:i/>
          <w:iCs/>
          <w:sz w:val="22"/>
          <w:szCs w:val="22"/>
        </w:rPr>
      </w:pPr>
      <w:r>
        <w:rPr>
          <w:b/>
          <w:bCs/>
          <w:i/>
          <w:iCs/>
          <w:sz w:val="22"/>
          <w:szCs w:val="22"/>
        </w:rPr>
        <w:t>Depending on the data collection procedure, a final termination can also be the first termination entity and vice versa.</w:t>
      </w:r>
    </w:p>
    <w:p w14:paraId="5FC3A3F1" w14:textId="77777777" w:rsidR="008641D7" w:rsidRPr="006A22AC" w:rsidRDefault="008641D7" w:rsidP="008641D7">
      <w:pPr>
        <w:pStyle w:val="BodyText"/>
        <w:rPr>
          <w:b/>
          <w:bCs/>
          <w:i/>
          <w:iCs/>
          <w:sz w:val="22"/>
          <w:szCs w:val="22"/>
        </w:rPr>
      </w:pPr>
      <w:r w:rsidRPr="006A22AC">
        <w:rPr>
          <w:b/>
          <w:bCs/>
          <w:i/>
          <w:iCs/>
          <w:sz w:val="22"/>
          <w:szCs w:val="22"/>
        </w:rPr>
        <w:t xml:space="preserve">Proposal </w:t>
      </w:r>
      <w:r>
        <w:rPr>
          <w:b/>
          <w:bCs/>
          <w:i/>
          <w:iCs/>
          <w:sz w:val="22"/>
          <w:szCs w:val="22"/>
        </w:rPr>
        <w:t>3</w:t>
      </w:r>
      <w:r w:rsidRPr="006A22AC">
        <w:rPr>
          <w:b/>
          <w:bCs/>
          <w:i/>
          <w:iCs/>
          <w:sz w:val="22"/>
          <w:szCs w:val="22"/>
        </w:rPr>
        <w:t xml:space="preserve">: </w:t>
      </w:r>
      <w:r>
        <w:rPr>
          <w:b/>
          <w:bCs/>
          <w:i/>
          <w:iCs/>
          <w:sz w:val="22"/>
          <w:szCs w:val="22"/>
        </w:rPr>
        <w:t>Define the following terminologies related to the level of controllability.</w:t>
      </w:r>
    </w:p>
    <w:p w14:paraId="6F752DF0" w14:textId="77777777" w:rsidR="008641D7" w:rsidRPr="00746AE9" w:rsidRDefault="008641D7" w:rsidP="008641D7">
      <w:pPr>
        <w:pStyle w:val="BodyText"/>
        <w:numPr>
          <w:ilvl w:val="0"/>
          <w:numId w:val="33"/>
        </w:numPr>
        <w:rPr>
          <w:b/>
          <w:bCs/>
          <w:i/>
          <w:iCs/>
          <w:sz w:val="22"/>
          <w:szCs w:val="22"/>
        </w:rPr>
      </w:pPr>
      <w:r w:rsidRPr="00746AE9">
        <w:rPr>
          <w:b/>
          <w:bCs/>
          <w:i/>
          <w:iCs/>
          <w:sz w:val="22"/>
          <w:szCs w:val="22"/>
        </w:rPr>
        <w:t xml:space="preserve">Full Control: The MNO has the capability to manage data transfer to the server for UE-side data collection. This </w:t>
      </w:r>
      <w:r>
        <w:rPr>
          <w:b/>
          <w:bCs/>
          <w:i/>
          <w:iCs/>
          <w:sz w:val="22"/>
          <w:szCs w:val="22"/>
        </w:rPr>
        <w:t xml:space="preserve">may </w:t>
      </w:r>
      <w:r w:rsidRPr="00746AE9">
        <w:rPr>
          <w:b/>
          <w:bCs/>
          <w:i/>
          <w:iCs/>
          <w:sz w:val="22"/>
          <w:szCs w:val="22"/>
        </w:rPr>
        <w:t xml:space="preserve">include initiating, terminating, and fully managing the volume of data. For example, the UE should start the data transfer only if that is allowed by the MNO/NW. </w:t>
      </w:r>
    </w:p>
    <w:p w14:paraId="7D7044C6" w14:textId="77777777" w:rsidR="008641D7" w:rsidRPr="00746AE9" w:rsidRDefault="008641D7" w:rsidP="008641D7">
      <w:pPr>
        <w:pStyle w:val="BodyText"/>
        <w:numPr>
          <w:ilvl w:val="0"/>
          <w:numId w:val="33"/>
        </w:numPr>
        <w:rPr>
          <w:b/>
          <w:bCs/>
          <w:i/>
          <w:iCs/>
          <w:sz w:val="22"/>
          <w:szCs w:val="22"/>
        </w:rPr>
      </w:pPr>
      <w:r w:rsidRPr="00746AE9">
        <w:rPr>
          <w:b/>
          <w:bCs/>
          <w:i/>
          <w:iCs/>
          <w:sz w:val="22"/>
          <w:szCs w:val="22"/>
        </w:rPr>
        <w:t xml:space="preserve">Partial Control: The MNO has some degree of control over the data transfer but may be limited by certain factors such as agreements with third parties. For example, the UE can start the data transfer without involvement of MNO/NW </w:t>
      </w:r>
      <w:proofErr w:type="gramStart"/>
      <w:r w:rsidRPr="00746AE9">
        <w:rPr>
          <w:b/>
          <w:bCs/>
          <w:i/>
          <w:iCs/>
          <w:sz w:val="22"/>
          <w:szCs w:val="22"/>
        </w:rPr>
        <w:t>as long as</w:t>
      </w:r>
      <w:proofErr w:type="gramEnd"/>
      <w:r w:rsidRPr="00746AE9">
        <w:rPr>
          <w:b/>
          <w:bCs/>
          <w:i/>
          <w:iCs/>
          <w:sz w:val="22"/>
          <w:szCs w:val="22"/>
        </w:rPr>
        <w:t xml:space="preserve"> the tunnel is available.  </w:t>
      </w:r>
    </w:p>
    <w:p w14:paraId="570B520B" w14:textId="77777777" w:rsidR="008641D7" w:rsidRPr="00746AE9" w:rsidRDefault="008641D7" w:rsidP="008641D7">
      <w:pPr>
        <w:pStyle w:val="BodyText"/>
        <w:numPr>
          <w:ilvl w:val="0"/>
          <w:numId w:val="33"/>
        </w:numPr>
        <w:rPr>
          <w:b/>
          <w:bCs/>
          <w:i/>
          <w:iCs/>
          <w:sz w:val="22"/>
          <w:szCs w:val="22"/>
        </w:rPr>
      </w:pPr>
      <w:r w:rsidRPr="00746AE9">
        <w:rPr>
          <w:b/>
          <w:bCs/>
          <w:i/>
          <w:iCs/>
          <w:sz w:val="22"/>
          <w:szCs w:val="22"/>
        </w:rPr>
        <w:t>No Control: The MNO has no capability to influence or manage the data transfer.</w:t>
      </w:r>
    </w:p>
    <w:p w14:paraId="68576269" w14:textId="77777777" w:rsidR="008641D7" w:rsidRPr="00746AE9" w:rsidRDefault="008641D7" w:rsidP="008641D7">
      <w:pPr>
        <w:pStyle w:val="BodyText"/>
        <w:rPr>
          <w:b/>
          <w:bCs/>
          <w:i/>
          <w:iCs/>
          <w:sz w:val="22"/>
          <w:szCs w:val="22"/>
        </w:rPr>
      </w:pPr>
      <w:r w:rsidRPr="00746AE9">
        <w:rPr>
          <w:b/>
          <w:bCs/>
          <w:i/>
          <w:iCs/>
          <w:sz w:val="22"/>
          <w:szCs w:val="22"/>
        </w:rPr>
        <w:t xml:space="preserve">Note the </w:t>
      </w:r>
      <w:r>
        <w:rPr>
          <w:b/>
          <w:bCs/>
          <w:i/>
          <w:iCs/>
          <w:sz w:val="22"/>
          <w:szCs w:val="22"/>
        </w:rPr>
        <w:t>functions can be controlled are not exclusive and may be extended or revised.</w:t>
      </w:r>
    </w:p>
    <w:p w14:paraId="3C98AC1C" w14:textId="77777777" w:rsidR="008641D7" w:rsidRPr="006A22AC" w:rsidRDefault="008641D7" w:rsidP="008641D7">
      <w:pPr>
        <w:pStyle w:val="BodyText"/>
        <w:rPr>
          <w:b/>
          <w:bCs/>
          <w:i/>
          <w:iCs/>
          <w:sz w:val="22"/>
          <w:szCs w:val="22"/>
        </w:rPr>
      </w:pPr>
      <w:r w:rsidRPr="006A22AC">
        <w:rPr>
          <w:b/>
          <w:bCs/>
          <w:i/>
          <w:iCs/>
          <w:sz w:val="22"/>
          <w:szCs w:val="22"/>
        </w:rPr>
        <w:t xml:space="preserve">Proposal </w:t>
      </w:r>
      <w:r>
        <w:rPr>
          <w:b/>
          <w:bCs/>
          <w:i/>
          <w:iCs/>
          <w:sz w:val="22"/>
          <w:szCs w:val="22"/>
        </w:rPr>
        <w:t>4</w:t>
      </w:r>
      <w:r w:rsidRPr="006A22AC">
        <w:rPr>
          <w:b/>
          <w:bCs/>
          <w:i/>
          <w:iCs/>
          <w:sz w:val="22"/>
          <w:szCs w:val="22"/>
        </w:rPr>
        <w:t xml:space="preserve">: </w:t>
      </w:r>
      <w:r>
        <w:rPr>
          <w:b/>
          <w:bCs/>
          <w:i/>
          <w:iCs/>
          <w:sz w:val="22"/>
          <w:szCs w:val="22"/>
        </w:rPr>
        <w:t>When collecting data for UE-side model training, data needs to be pre-processed to remove sensitive and privacy information associated with the UE</w:t>
      </w:r>
      <w:r w:rsidRPr="002C5A38">
        <w:rPr>
          <w:b/>
          <w:bCs/>
          <w:i/>
          <w:iCs/>
          <w:sz w:val="22"/>
          <w:szCs w:val="22"/>
        </w:rPr>
        <w:t>.</w:t>
      </w:r>
    </w:p>
    <w:p w14:paraId="45F08A8B" w14:textId="77777777" w:rsidR="009E45F3" w:rsidRPr="0044039F" w:rsidRDefault="009E45F3" w:rsidP="009E45F3">
      <w:pPr>
        <w:rPr>
          <w:b/>
          <w:bCs/>
          <w:i/>
          <w:iCs/>
          <w:lang w:val="en-GB" w:eastAsia="zh-CN"/>
        </w:rPr>
      </w:pPr>
      <w:r w:rsidRPr="0044039F">
        <w:rPr>
          <w:b/>
          <w:bCs/>
          <w:i/>
          <w:iCs/>
          <w:lang w:val="en-GB" w:eastAsia="zh-CN"/>
        </w:rPr>
        <w:t xml:space="preserve">Proposal </w:t>
      </w:r>
      <w:r>
        <w:rPr>
          <w:b/>
          <w:bCs/>
          <w:i/>
          <w:iCs/>
          <w:lang w:val="en-GB" w:eastAsia="zh-CN"/>
        </w:rPr>
        <w:t>5</w:t>
      </w:r>
      <w:r w:rsidRPr="0044039F">
        <w:rPr>
          <w:b/>
          <w:bCs/>
          <w:i/>
          <w:iCs/>
          <w:lang w:val="en-GB" w:eastAsia="zh-CN"/>
        </w:rPr>
        <w:t xml:space="preserve">: In Table 7.2.1.3.2-1, correct data transfer path for Option 1b) as “UE </w:t>
      </w:r>
      <w:r w:rsidRPr="0044039F">
        <w:rPr>
          <w:b/>
          <w:bCs/>
          <w:i/>
          <w:iCs/>
          <w:lang w:val="en-GB" w:eastAsia="zh-CN"/>
        </w:rPr>
        <w:sym w:font="Symbol" w:char="F0AE"/>
      </w:r>
      <w:r w:rsidRPr="0044039F">
        <w:rPr>
          <w:b/>
          <w:bCs/>
          <w:i/>
          <w:iCs/>
          <w:lang w:val="en-GB" w:eastAsia="zh-CN"/>
        </w:rPr>
        <w:t xml:space="preserve"> Server for data collection for UE-side model training</w:t>
      </w:r>
      <w:r w:rsidRPr="00481070">
        <w:rPr>
          <w:b/>
          <w:bCs/>
          <w:i/>
          <w:iCs/>
          <w:strike/>
          <w:color w:val="C00000"/>
          <w:lang w:val="en-GB" w:eastAsia="zh-CN"/>
        </w:rPr>
        <w:t>/</w:t>
      </w:r>
      <w:r w:rsidRPr="00481070">
        <w:rPr>
          <w:b/>
          <w:bCs/>
          <w:i/>
          <w:iCs/>
          <w:color w:val="C00000"/>
          <w:lang w:val="en-GB" w:eastAsia="zh-CN"/>
        </w:rPr>
        <w:t xml:space="preserve"> </w:t>
      </w:r>
      <w:r w:rsidRPr="00481070">
        <w:rPr>
          <w:b/>
          <w:bCs/>
          <w:i/>
          <w:iCs/>
          <w:color w:val="C00000"/>
          <w:u w:val="single"/>
          <w:lang w:val="en-GB" w:eastAsia="zh-CN"/>
        </w:rPr>
        <w:sym w:font="Symbol" w:char="F0AE"/>
      </w:r>
      <w:r>
        <w:rPr>
          <w:b/>
          <w:bCs/>
          <w:i/>
          <w:iCs/>
          <w:lang w:val="en-GB" w:eastAsia="zh-CN"/>
        </w:rPr>
        <w:t xml:space="preserve"> </w:t>
      </w:r>
      <w:r w:rsidRPr="0044039F">
        <w:rPr>
          <w:b/>
          <w:bCs/>
          <w:i/>
          <w:iCs/>
          <w:lang w:val="en-GB" w:eastAsia="zh-CN"/>
        </w:rPr>
        <w:t>OTT server”.</w:t>
      </w:r>
    </w:p>
    <w:p w14:paraId="52A8BC0E" w14:textId="5DB544EF" w:rsidR="008641D7" w:rsidRPr="00DC1701" w:rsidRDefault="00DC1701" w:rsidP="00485BF1">
      <w:pPr>
        <w:rPr>
          <w:b/>
          <w:bCs/>
          <w:i/>
          <w:iCs/>
          <w:lang w:eastAsia="zh-TW"/>
        </w:rPr>
      </w:pPr>
      <w:r w:rsidRPr="002108FE">
        <w:rPr>
          <w:b/>
          <w:bCs/>
          <w:i/>
          <w:iCs/>
          <w:lang w:eastAsia="zh-TW"/>
        </w:rPr>
        <w:t xml:space="preserve">Observation 1: </w:t>
      </w:r>
      <w:r>
        <w:rPr>
          <w:b/>
          <w:bCs/>
          <w:i/>
          <w:iCs/>
          <w:lang w:eastAsia="zh-TW"/>
        </w:rPr>
        <w:t>Existing 3GPP standards do not support Option 1b and need enhancements. The feasibility of Option 1b for data collection for UE-side model training needs cross-RAN/SA studies and discussions.</w:t>
      </w:r>
    </w:p>
    <w:p w14:paraId="410E44E3" w14:textId="3E8DEC28" w:rsidR="001D780E" w:rsidRPr="00CE1F7D" w:rsidRDefault="001D780E" w:rsidP="007F5EC6">
      <w:pPr>
        <w:pStyle w:val="Heading1"/>
        <w:numPr>
          <w:ilvl w:val="0"/>
          <w:numId w:val="0"/>
        </w:numPr>
        <w:ind w:left="432" w:hanging="432"/>
        <w:rPr>
          <w:rFonts w:ascii="Times New Roman" w:hAnsi="Times New Roman"/>
        </w:rPr>
      </w:pPr>
      <w:bookmarkStart w:id="11" w:name="_Ref124589665"/>
      <w:bookmarkStart w:id="12" w:name="_Ref71620620"/>
      <w:bookmarkStart w:id="13" w:name="_Ref124671424"/>
      <w:r w:rsidRPr="00CE1F7D">
        <w:rPr>
          <w:rFonts w:ascii="Times New Roman" w:hAnsi="Times New Roman"/>
        </w:rPr>
        <w:t>References</w:t>
      </w:r>
    </w:p>
    <w:p w14:paraId="7A8EFBDE" w14:textId="77777777" w:rsidR="00682FDC" w:rsidRPr="00F71C1A" w:rsidRDefault="00682FDC" w:rsidP="00682FDC">
      <w:pPr>
        <w:pStyle w:val="References"/>
        <w:rPr>
          <w:color w:val="000000" w:themeColor="text1"/>
          <w:sz w:val="22"/>
          <w:szCs w:val="22"/>
        </w:rPr>
      </w:pPr>
      <w:bookmarkStart w:id="14" w:name="_Ref146524451"/>
      <w:bookmarkStart w:id="15" w:name="_Ref149550884"/>
      <w:bookmarkStart w:id="16" w:name="_Ref162612878"/>
      <w:bookmarkEnd w:id="2"/>
      <w:bookmarkEnd w:id="11"/>
      <w:bookmarkEnd w:id="12"/>
      <w:bookmarkEnd w:id="13"/>
      <w:r w:rsidRPr="00F71C1A">
        <w:rPr>
          <w:color w:val="000000" w:themeColor="text1"/>
          <w:sz w:val="22"/>
          <w:szCs w:val="22"/>
        </w:rPr>
        <w:t>RP-234039, New WID on Artificial Intelligence (AI)/Machine Learning (ML) for NR Air Interface, RAN meeting #102, Qualcomm (moderator)</w:t>
      </w:r>
    </w:p>
    <w:p w14:paraId="07632DA8" w14:textId="042A33FC" w:rsidR="00E852EC" w:rsidRPr="007726ED" w:rsidRDefault="007726ED" w:rsidP="007726ED">
      <w:pPr>
        <w:pStyle w:val="References"/>
        <w:rPr>
          <w:color w:val="000000" w:themeColor="text1"/>
          <w:sz w:val="22"/>
          <w:szCs w:val="22"/>
        </w:rPr>
      </w:pPr>
      <w:bookmarkStart w:id="17" w:name="_Ref162613293"/>
      <w:bookmarkEnd w:id="14"/>
      <w:bookmarkEnd w:id="15"/>
      <w:bookmarkEnd w:id="16"/>
      <w:r>
        <w:rPr>
          <w:color w:val="000000" w:themeColor="text1"/>
          <w:sz w:val="22"/>
          <w:szCs w:val="22"/>
        </w:rPr>
        <w:t xml:space="preserve">RP-233946, 3GPP TR 38.843, </w:t>
      </w:r>
      <w:r w:rsidRPr="00FE1643">
        <w:rPr>
          <w:color w:val="000000" w:themeColor="text1"/>
          <w:sz w:val="22"/>
          <w:szCs w:val="22"/>
        </w:rPr>
        <w:t>Technical Specification Group Radio Access Network;</w:t>
      </w:r>
      <w:r>
        <w:rPr>
          <w:color w:val="000000" w:themeColor="text1"/>
          <w:sz w:val="22"/>
          <w:szCs w:val="22"/>
        </w:rPr>
        <w:t xml:space="preserve"> </w:t>
      </w:r>
      <w:r w:rsidRPr="00FE1643">
        <w:rPr>
          <w:color w:val="000000" w:themeColor="text1"/>
          <w:sz w:val="22"/>
          <w:szCs w:val="22"/>
        </w:rPr>
        <w:t>Study on Artificial Intelligence (AI)/Machine Learning (ML) for NR air interface</w:t>
      </w:r>
      <w:r>
        <w:rPr>
          <w:color w:val="000000" w:themeColor="text1"/>
          <w:sz w:val="22"/>
          <w:szCs w:val="22"/>
        </w:rPr>
        <w:t xml:space="preserve"> </w:t>
      </w:r>
      <w:r w:rsidRPr="00FE1643">
        <w:rPr>
          <w:color w:val="000000" w:themeColor="text1"/>
          <w:sz w:val="22"/>
          <w:szCs w:val="22"/>
        </w:rPr>
        <w:t>(Release 18)</w:t>
      </w:r>
      <w:r>
        <w:rPr>
          <w:color w:val="000000" w:themeColor="text1"/>
          <w:sz w:val="22"/>
          <w:szCs w:val="22"/>
        </w:rPr>
        <w:t xml:space="preserve"> v2.0.1 (2023-12)</w:t>
      </w:r>
      <w:bookmarkEnd w:id="17"/>
    </w:p>
    <w:p w14:paraId="07A571C3" w14:textId="3C7936A9" w:rsidR="00970D49" w:rsidRDefault="00970D49" w:rsidP="00970D49">
      <w:pPr>
        <w:pStyle w:val="References"/>
        <w:rPr>
          <w:sz w:val="22"/>
          <w:szCs w:val="22"/>
        </w:rPr>
      </w:pPr>
      <w:bookmarkStart w:id="18" w:name="_Ref165886357"/>
      <w:r w:rsidRPr="00AB7D8D">
        <w:rPr>
          <w:sz w:val="22"/>
          <w:szCs w:val="22"/>
        </w:rPr>
        <w:t>Chair’s notes, R2_125bis_ChairNotes_24-04-19_final,</w:t>
      </w:r>
      <w:r>
        <w:rPr>
          <w:sz w:val="22"/>
          <w:szCs w:val="22"/>
        </w:rPr>
        <w:t xml:space="preserve"> </w:t>
      </w:r>
      <w:r w:rsidRPr="00AB7D8D">
        <w:rPr>
          <w:sz w:val="22"/>
          <w:szCs w:val="22"/>
        </w:rPr>
        <w:t>RAN2 meeting #125bis, Changsha, April 20</w:t>
      </w:r>
      <w:r w:rsidR="00216DEA">
        <w:rPr>
          <w:sz w:val="22"/>
          <w:szCs w:val="22"/>
        </w:rPr>
        <w:t>2</w:t>
      </w:r>
      <w:r w:rsidRPr="00AB7D8D">
        <w:rPr>
          <w:sz w:val="22"/>
          <w:szCs w:val="22"/>
        </w:rPr>
        <w:t>4</w:t>
      </w:r>
      <w:bookmarkEnd w:id="18"/>
    </w:p>
    <w:p w14:paraId="007D09A9" w14:textId="77777777" w:rsidR="00216DEA" w:rsidRPr="00715759" w:rsidRDefault="00216DEA" w:rsidP="00216DEA">
      <w:pPr>
        <w:pStyle w:val="References"/>
        <w:rPr>
          <w:color w:val="000000" w:themeColor="text1"/>
          <w:sz w:val="22"/>
          <w:szCs w:val="22"/>
        </w:rPr>
      </w:pPr>
      <w:bookmarkStart w:id="19" w:name="_Ref173505974"/>
      <w:r w:rsidRPr="00AB7D8D">
        <w:rPr>
          <w:sz w:val="22"/>
          <w:szCs w:val="22"/>
        </w:rPr>
        <w:t>Chair’s notes, R2_12</w:t>
      </w:r>
      <w:r>
        <w:rPr>
          <w:sz w:val="22"/>
          <w:szCs w:val="22"/>
        </w:rPr>
        <w:t>6</w:t>
      </w:r>
      <w:r w:rsidRPr="00AB7D8D">
        <w:rPr>
          <w:sz w:val="22"/>
          <w:szCs w:val="22"/>
        </w:rPr>
        <w:t>_ChairNotes_24-0</w:t>
      </w:r>
      <w:r>
        <w:rPr>
          <w:sz w:val="22"/>
          <w:szCs w:val="22"/>
        </w:rPr>
        <w:t>5-24</w:t>
      </w:r>
      <w:r w:rsidRPr="00AB7D8D">
        <w:rPr>
          <w:sz w:val="22"/>
          <w:szCs w:val="22"/>
        </w:rPr>
        <w:t>_final,</w:t>
      </w:r>
      <w:r>
        <w:rPr>
          <w:sz w:val="22"/>
          <w:szCs w:val="22"/>
        </w:rPr>
        <w:t xml:space="preserve"> </w:t>
      </w:r>
      <w:r w:rsidRPr="00AB7D8D">
        <w:rPr>
          <w:sz w:val="22"/>
          <w:szCs w:val="22"/>
        </w:rPr>
        <w:t>RAN2 meeting #12</w:t>
      </w:r>
      <w:r>
        <w:rPr>
          <w:sz w:val="22"/>
          <w:szCs w:val="22"/>
        </w:rPr>
        <w:t>6</w:t>
      </w:r>
      <w:r w:rsidRPr="00AB7D8D">
        <w:rPr>
          <w:sz w:val="22"/>
          <w:szCs w:val="22"/>
        </w:rPr>
        <w:t xml:space="preserve">, </w:t>
      </w:r>
      <w:r>
        <w:rPr>
          <w:sz w:val="22"/>
          <w:szCs w:val="22"/>
        </w:rPr>
        <w:t>Fukuoka</w:t>
      </w:r>
      <w:r w:rsidRPr="00AB7D8D">
        <w:rPr>
          <w:sz w:val="22"/>
          <w:szCs w:val="22"/>
        </w:rPr>
        <w:t xml:space="preserve">, </w:t>
      </w:r>
      <w:r>
        <w:rPr>
          <w:sz w:val="22"/>
          <w:szCs w:val="22"/>
        </w:rPr>
        <w:t>May</w:t>
      </w:r>
      <w:r w:rsidRPr="00AB7D8D">
        <w:rPr>
          <w:sz w:val="22"/>
          <w:szCs w:val="22"/>
        </w:rPr>
        <w:t xml:space="preserve"> 20</w:t>
      </w:r>
      <w:r>
        <w:rPr>
          <w:sz w:val="22"/>
          <w:szCs w:val="22"/>
        </w:rPr>
        <w:t>2</w:t>
      </w:r>
      <w:r w:rsidRPr="00AB7D8D">
        <w:rPr>
          <w:sz w:val="22"/>
          <w:szCs w:val="22"/>
        </w:rPr>
        <w:t>4</w:t>
      </w:r>
      <w:bookmarkEnd w:id="19"/>
    </w:p>
    <w:p w14:paraId="0E62D473" w14:textId="77777777" w:rsidR="00216DEA" w:rsidRPr="00970D49" w:rsidRDefault="00216DEA" w:rsidP="00216DEA">
      <w:pPr>
        <w:pStyle w:val="References"/>
        <w:numPr>
          <w:ilvl w:val="0"/>
          <w:numId w:val="0"/>
        </w:numPr>
        <w:rPr>
          <w:sz w:val="22"/>
          <w:szCs w:val="22"/>
        </w:rPr>
      </w:pPr>
    </w:p>
    <w:sectPr w:rsidR="00216DEA" w:rsidRPr="00970D49" w:rsidSect="00E9135D">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F38BFFD" w14:textId="77777777" w:rsidR="007F1FA5" w:rsidRDefault="007F1FA5">
      <w:r>
        <w:separator/>
      </w:r>
    </w:p>
  </w:endnote>
  <w:endnote w:type="continuationSeparator" w:id="0">
    <w:p w14:paraId="42FD18CE" w14:textId="77777777" w:rsidR="007F1FA5" w:rsidRDefault="007F1F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Aptos">
    <w:panose1 w:val="020B0004020202020204"/>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17C8836" w14:textId="77777777" w:rsidR="007F1FA5" w:rsidRDefault="007F1FA5">
      <w:r>
        <w:separator/>
      </w:r>
    </w:p>
  </w:footnote>
  <w:footnote w:type="continuationSeparator" w:id="0">
    <w:p w14:paraId="3DDD2FA3" w14:textId="77777777" w:rsidR="007F1FA5" w:rsidRDefault="007F1FA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A33E34"/>
    <w:multiLevelType w:val="multilevel"/>
    <w:tmpl w:val="7BA2523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BC944AA"/>
    <w:multiLevelType w:val="hybridMultilevel"/>
    <w:tmpl w:val="CA8E3BF6"/>
    <w:lvl w:ilvl="0" w:tplc="7108D98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0B346E1"/>
    <w:multiLevelType w:val="multilevel"/>
    <w:tmpl w:val="10B346E1"/>
    <w:lvl w:ilvl="0">
      <w:start w:val="3"/>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10F8369A"/>
    <w:multiLevelType w:val="multilevel"/>
    <w:tmpl w:val="29C4C34E"/>
    <w:styleLink w:val="CurrentList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73B5B2B"/>
    <w:multiLevelType w:val="hybridMultilevel"/>
    <w:tmpl w:val="9B2689D6"/>
    <w:lvl w:ilvl="0" w:tplc="7108D98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A49160F"/>
    <w:multiLevelType w:val="hybridMultilevel"/>
    <w:tmpl w:val="F79E1250"/>
    <w:lvl w:ilvl="0" w:tplc="7108D98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CC61E26"/>
    <w:multiLevelType w:val="hybridMultilevel"/>
    <w:tmpl w:val="C4185A4E"/>
    <w:lvl w:ilvl="0" w:tplc="82EE518C">
      <w:start w:val="1"/>
      <w:numFmt w:val="bullet"/>
      <w:lvlText w:val="•"/>
      <w:lvlJc w:val="left"/>
      <w:pPr>
        <w:tabs>
          <w:tab w:val="num" w:pos="785"/>
        </w:tabs>
        <w:ind w:left="785" w:hanging="360"/>
      </w:pPr>
      <w:rPr>
        <w:rFonts w:ascii="Arial" w:hAnsi="Arial"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7" w15:restartNumberingAfterBreak="0">
    <w:nsid w:val="1F9014DE"/>
    <w:multiLevelType w:val="hybridMultilevel"/>
    <w:tmpl w:val="7DAA6972"/>
    <w:lvl w:ilvl="0" w:tplc="7108D98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FCB7190"/>
    <w:multiLevelType w:val="multilevel"/>
    <w:tmpl w:val="1FCB719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248D681B"/>
    <w:multiLevelType w:val="hybridMultilevel"/>
    <w:tmpl w:val="45FAE6AA"/>
    <w:lvl w:ilvl="0" w:tplc="98DE0F02">
      <w:start w:val="1"/>
      <w:numFmt w:val="decimal"/>
      <w:lvlText w:val="%1."/>
      <w:lvlJc w:val="left"/>
      <w:pPr>
        <w:ind w:left="1560" w:hanging="720"/>
      </w:pPr>
      <w:rPr>
        <w:rFonts w:hint="default"/>
      </w:rPr>
    </w:lvl>
    <w:lvl w:ilvl="1" w:tplc="04090019" w:tentative="1">
      <w:start w:val="1"/>
      <w:numFmt w:val="lowerLetter"/>
      <w:lvlText w:val="%2."/>
      <w:lvlJc w:val="left"/>
      <w:pPr>
        <w:ind w:left="1920" w:hanging="360"/>
      </w:pPr>
    </w:lvl>
    <w:lvl w:ilvl="2" w:tplc="0409001B" w:tentative="1">
      <w:start w:val="1"/>
      <w:numFmt w:val="lowerRoman"/>
      <w:lvlText w:val="%3."/>
      <w:lvlJc w:val="right"/>
      <w:pPr>
        <w:ind w:left="2640" w:hanging="180"/>
      </w:pPr>
    </w:lvl>
    <w:lvl w:ilvl="3" w:tplc="0409000F" w:tentative="1">
      <w:start w:val="1"/>
      <w:numFmt w:val="decimal"/>
      <w:lvlText w:val="%4."/>
      <w:lvlJc w:val="left"/>
      <w:pPr>
        <w:ind w:left="3360" w:hanging="360"/>
      </w:p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abstractNum w:abstractNumId="10" w15:restartNumberingAfterBreak="0">
    <w:nsid w:val="27F06429"/>
    <w:multiLevelType w:val="multilevel"/>
    <w:tmpl w:val="7BA2523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B603343"/>
    <w:multiLevelType w:val="multilevel"/>
    <w:tmpl w:val="2B603343"/>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2" w15:restartNumberingAfterBreak="0">
    <w:nsid w:val="2BC43381"/>
    <w:multiLevelType w:val="hybridMultilevel"/>
    <w:tmpl w:val="27EE1E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D695E7A"/>
    <w:multiLevelType w:val="multilevel"/>
    <w:tmpl w:val="7BA2523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EB04516"/>
    <w:multiLevelType w:val="hybridMultilevel"/>
    <w:tmpl w:val="537E8C06"/>
    <w:lvl w:ilvl="0" w:tplc="7108D98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23D0D0F"/>
    <w:multiLevelType w:val="hybridMultilevel"/>
    <w:tmpl w:val="596ABBD4"/>
    <w:lvl w:ilvl="0" w:tplc="7108D98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B0A2BD0"/>
    <w:multiLevelType w:val="hybridMultilevel"/>
    <w:tmpl w:val="F8BAB94A"/>
    <w:lvl w:ilvl="0" w:tplc="FFFFFFFF">
      <w:start w:val="1"/>
      <w:numFmt w:val="bullet"/>
      <w:lvlText w:val="•"/>
      <w:lvlJc w:val="left"/>
      <w:pPr>
        <w:ind w:left="420" w:hanging="420"/>
      </w:pPr>
      <w:rPr>
        <w:rFonts w:ascii="Arial" w:hAnsi="Arial" w:cs="Times New Roman" w:hint="default"/>
      </w:rPr>
    </w:lvl>
    <w:lvl w:ilvl="1" w:tplc="6E0AF71E">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19" w15:restartNumberingAfterBreak="0">
    <w:nsid w:val="4056633B"/>
    <w:multiLevelType w:val="hybridMultilevel"/>
    <w:tmpl w:val="1DA009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39B5ECF"/>
    <w:multiLevelType w:val="hybridMultilevel"/>
    <w:tmpl w:val="DD9C3A94"/>
    <w:lvl w:ilvl="0" w:tplc="7108D98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C010EEE"/>
    <w:multiLevelType w:val="hybridMultilevel"/>
    <w:tmpl w:val="1F207C00"/>
    <w:lvl w:ilvl="0" w:tplc="82EE518C">
      <w:start w:val="1"/>
      <w:numFmt w:val="bullet"/>
      <w:lvlText w:val="•"/>
      <w:lvlJc w:val="left"/>
      <w:pPr>
        <w:tabs>
          <w:tab w:val="num" w:pos="360"/>
        </w:tabs>
        <w:ind w:left="360" w:hanging="360"/>
      </w:pPr>
      <w:rPr>
        <w:rFonts w:ascii="Arial" w:hAnsi="Arial" w:hint="default"/>
      </w:rPr>
    </w:lvl>
    <w:lvl w:ilvl="1" w:tplc="F36E6CE8">
      <w:start w:val="1"/>
      <w:numFmt w:val="bullet"/>
      <w:lvlText w:val="•"/>
      <w:lvlJc w:val="left"/>
      <w:pPr>
        <w:tabs>
          <w:tab w:val="num" w:pos="1080"/>
        </w:tabs>
        <w:ind w:left="1080" w:hanging="360"/>
      </w:pPr>
      <w:rPr>
        <w:rFonts w:ascii="Arial" w:hAnsi="Arial" w:hint="default"/>
      </w:rPr>
    </w:lvl>
    <w:lvl w:ilvl="2" w:tplc="8C284A26">
      <w:numFmt w:val="bullet"/>
      <w:lvlText w:val="•"/>
      <w:lvlJc w:val="left"/>
      <w:pPr>
        <w:tabs>
          <w:tab w:val="num" w:pos="1800"/>
        </w:tabs>
        <w:ind w:left="1800" w:hanging="360"/>
      </w:pPr>
      <w:rPr>
        <w:rFonts w:ascii="Arial" w:hAnsi="Arial" w:hint="default"/>
      </w:rPr>
    </w:lvl>
    <w:lvl w:ilvl="3" w:tplc="0C60057A" w:tentative="1">
      <w:start w:val="1"/>
      <w:numFmt w:val="bullet"/>
      <w:lvlText w:val="•"/>
      <w:lvlJc w:val="left"/>
      <w:pPr>
        <w:tabs>
          <w:tab w:val="num" w:pos="2520"/>
        </w:tabs>
        <w:ind w:left="2520" w:hanging="360"/>
      </w:pPr>
      <w:rPr>
        <w:rFonts w:ascii="Arial" w:hAnsi="Arial" w:hint="default"/>
      </w:rPr>
    </w:lvl>
    <w:lvl w:ilvl="4" w:tplc="73BECBF0" w:tentative="1">
      <w:start w:val="1"/>
      <w:numFmt w:val="bullet"/>
      <w:lvlText w:val="•"/>
      <w:lvlJc w:val="left"/>
      <w:pPr>
        <w:tabs>
          <w:tab w:val="num" w:pos="3240"/>
        </w:tabs>
        <w:ind w:left="3240" w:hanging="360"/>
      </w:pPr>
      <w:rPr>
        <w:rFonts w:ascii="Arial" w:hAnsi="Arial" w:hint="default"/>
      </w:rPr>
    </w:lvl>
    <w:lvl w:ilvl="5" w:tplc="4E80E3B4" w:tentative="1">
      <w:start w:val="1"/>
      <w:numFmt w:val="bullet"/>
      <w:lvlText w:val="•"/>
      <w:lvlJc w:val="left"/>
      <w:pPr>
        <w:tabs>
          <w:tab w:val="num" w:pos="3960"/>
        </w:tabs>
        <w:ind w:left="3960" w:hanging="360"/>
      </w:pPr>
      <w:rPr>
        <w:rFonts w:ascii="Arial" w:hAnsi="Arial" w:hint="default"/>
      </w:rPr>
    </w:lvl>
    <w:lvl w:ilvl="6" w:tplc="0C3A4BD6" w:tentative="1">
      <w:start w:val="1"/>
      <w:numFmt w:val="bullet"/>
      <w:lvlText w:val="•"/>
      <w:lvlJc w:val="left"/>
      <w:pPr>
        <w:tabs>
          <w:tab w:val="num" w:pos="4680"/>
        </w:tabs>
        <w:ind w:left="4680" w:hanging="360"/>
      </w:pPr>
      <w:rPr>
        <w:rFonts w:ascii="Arial" w:hAnsi="Arial" w:hint="default"/>
      </w:rPr>
    </w:lvl>
    <w:lvl w:ilvl="7" w:tplc="A4246E76" w:tentative="1">
      <w:start w:val="1"/>
      <w:numFmt w:val="bullet"/>
      <w:lvlText w:val="•"/>
      <w:lvlJc w:val="left"/>
      <w:pPr>
        <w:tabs>
          <w:tab w:val="num" w:pos="5400"/>
        </w:tabs>
        <w:ind w:left="5400" w:hanging="360"/>
      </w:pPr>
      <w:rPr>
        <w:rFonts w:ascii="Arial" w:hAnsi="Arial" w:hint="default"/>
      </w:rPr>
    </w:lvl>
    <w:lvl w:ilvl="8" w:tplc="41245EB8" w:tentative="1">
      <w:start w:val="1"/>
      <w:numFmt w:val="bullet"/>
      <w:lvlText w:val="•"/>
      <w:lvlJc w:val="left"/>
      <w:pPr>
        <w:tabs>
          <w:tab w:val="num" w:pos="6120"/>
        </w:tabs>
        <w:ind w:left="6120" w:hanging="360"/>
      </w:pPr>
      <w:rPr>
        <w:rFonts w:ascii="Arial" w:hAnsi="Arial" w:hint="default"/>
      </w:rPr>
    </w:lvl>
  </w:abstractNum>
  <w:abstractNum w:abstractNumId="22" w15:restartNumberingAfterBreak="0">
    <w:nsid w:val="4C7C7ADA"/>
    <w:multiLevelType w:val="hybridMultilevel"/>
    <w:tmpl w:val="9CD879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DEB79F8"/>
    <w:multiLevelType w:val="multilevel"/>
    <w:tmpl w:val="7BA2523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523B6A7A"/>
    <w:multiLevelType w:val="hybridMultilevel"/>
    <w:tmpl w:val="EA601420"/>
    <w:lvl w:ilvl="0" w:tplc="08EEEC14">
      <w:start w:val="1"/>
      <w:numFmt w:val="decimal"/>
      <w:lvlText w:val="%1."/>
      <w:lvlJc w:val="left"/>
      <w:pPr>
        <w:ind w:left="720" w:hanging="360"/>
      </w:pPr>
      <w:rPr>
        <w:rFonts w:hint="default"/>
      </w:rPr>
    </w:lvl>
    <w:lvl w:ilvl="1" w:tplc="2F0EB502">
      <w:start w:val="1"/>
      <w:numFmt w:val="lowerLetter"/>
      <w:suff w:val="space"/>
      <w:lvlText w:val="1 %2)."/>
      <w:lvlJc w:val="left"/>
      <w:pPr>
        <w:ind w:left="1224" w:hanging="144"/>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9375E8C"/>
    <w:multiLevelType w:val="hybridMultilevel"/>
    <w:tmpl w:val="992A813E"/>
    <w:lvl w:ilvl="0" w:tplc="1FC42E0A">
      <w:start w:val="3"/>
      <w:numFmt w:val="bullet"/>
      <w:lvlText w:val="•"/>
      <w:lvlJc w:val="left"/>
      <w:pPr>
        <w:ind w:left="1080" w:hanging="720"/>
      </w:pPr>
      <w:rPr>
        <w:rFonts w:ascii="Aptos" w:eastAsiaTheme="minorEastAsia"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AAF2B3B"/>
    <w:multiLevelType w:val="hybridMultilevel"/>
    <w:tmpl w:val="3F70F8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D763755"/>
    <w:multiLevelType w:val="multilevel"/>
    <w:tmpl w:val="5D763755"/>
    <w:lvl w:ilvl="0">
      <w:start w:val="1"/>
      <w:numFmt w:val="decimal"/>
      <w:pStyle w:val="ZTE-Proposal-20210505"/>
      <w:lvlText w:val="Proposal %1: "/>
      <w:lvlJc w:val="left"/>
      <w:pPr>
        <w:ind w:left="420" w:hanging="420"/>
      </w:pPr>
      <w:rPr>
        <w:rFonts w:ascii="Times New Roman" w:hAnsi="Times New Roman" w:hint="eastAsia"/>
        <w:caps w:val="0"/>
        <w:smallCaps w:val="0"/>
        <w:strike w:val="0"/>
        <w:dstrike w:val="0"/>
        <w:vanish w:val="0"/>
        <w:color w:val="000000"/>
        <w:spacing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0" w15:restartNumberingAfterBreak="0">
    <w:nsid w:val="63753ABB"/>
    <w:multiLevelType w:val="hybridMultilevel"/>
    <w:tmpl w:val="3276476C"/>
    <w:lvl w:ilvl="0" w:tplc="FFFFFFFF">
      <w:start w:val="2"/>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67FB58BA"/>
    <w:multiLevelType w:val="hybridMultilevel"/>
    <w:tmpl w:val="1C74EE32"/>
    <w:lvl w:ilvl="0" w:tplc="6E0AF71E">
      <w:start w:val="1"/>
      <w:numFmt w:val="bullet"/>
      <w:lvlText w:val=""/>
      <w:lvlJc w:val="left"/>
      <w:pPr>
        <w:ind w:left="840" w:hanging="42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80C6758"/>
    <w:multiLevelType w:val="multilevel"/>
    <w:tmpl w:val="7BA2523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A533D91"/>
    <w:multiLevelType w:val="multilevel"/>
    <w:tmpl w:val="7BA2523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0146DC0"/>
    <w:multiLevelType w:val="hybridMultilevel"/>
    <w:tmpl w:val="9BC21240"/>
    <w:lvl w:ilvl="0" w:tplc="409A9E3A">
      <w:start w:val="1"/>
      <w:numFmt w:val="bullet"/>
      <w:pStyle w:val="Agreement"/>
      <w:lvlText w:val=""/>
      <w:lvlJc w:val="left"/>
      <w:pPr>
        <w:tabs>
          <w:tab w:val="num" w:pos="1145"/>
        </w:tabs>
        <w:ind w:left="1145" w:hanging="360"/>
      </w:pPr>
      <w:rPr>
        <w:rFonts w:ascii="Symbol" w:hAnsi="Symbol" w:hint="default"/>
        <w:b/>
        <w:i w:val="0"/>
        <w:color w:val="auto"/>
        <w:sz w:val="22"/>
      </w:rPr>
    </w:lvl>
    <w:lvl w:ilvl="1" w:tplc="04090003">
      <w:start w:val="1"/>
      <w:numFmt w:val="bullet"/>
      <w:lvlText w:val="o"/>
      <w:lvlJc w:val="left"/>
      <w:pPr>
        <w:tabs>
          <w:tab w:val="num" w:pos="966"/>
        </w:tabs>
        <w:ind w:left="966" w:hanging="360"/>
      </w:pPr>
      <w:rPr>
        <w:rFonts w:ascii="Courier New" w:hAnsi="Courier New" w:cs="Courier New" w:hint="default"/>
      </w:rPr>
    </w:lvl>
    <w:lvl w:ilvl="2" w:tplc="04090005">
      <w:start w:val="1"/>
      <w:numFmt w:val="bullet"/>
      <w:lvlText w:val=""/>
      <w:lvlJc w:val="left"/>
      <w:pPr>
        <w:tabs>
          <w:tab w:val="num" w:pos="1686"/>
        </w:tabs>
        <w:ind w:left="1686" w:hanging="360"/>
      </w:pPr>
      <w:rPr>
        <w:rFonts w:ascii="Wingdings" w:hAnsi="Wingdings" w:hint="default"/>
      </w:rPr>
    </w:lvl>
    <w:lvl w:ilvl="3" w:tplc="04090001" w:tentative="1">
      <w:start w:val="1"/>
      <w:numFmt w:val="bullet"/>
      <w:lvlText w:val=""/>
      <w:lvlJc w:val="left"/>
      <w:pPr>
        <w:tabs>
          <w:tab w:val="num" w:pos="2406"/>
        </w:tabs>
        <w:ind w:left="2406" w:hanging="360"/>
      </w:pPr>
      <w:rPr>
        <w:rFonts w:ascii="Symbol" w:hAnsi="Symbol" w:hint="default"/>
      </w:rPr>
    </w:lvl>
    <w:lvl w:ilvl="4" w:tplc="04090003" w:tentative="1">
      <w:start w:val="1"/>
      <w:numFmt w:val="bullet"/>
      <w:lvlText w:val="o"/>
      <w:lvlJc w:val="left"/>
      <w:pPr>
        <w:tabs>
          <w:tab w:val="num" w:pos="3126"/>
        </w:tabs>
        <w:ind w:left="3126" w:hanging="360"/>
      </w:pPr>
      <w:rPr>
        <w:rFonts w:ascii="Courier New" w:hAnsi="Courier New" w:cs="Courier New" w:hint="default"/>
      </w:rPr>
    </w:lvl>
    <w:lvl w:ilvl="5" w:tplc="04090005" w:tentative="1">
      <w:start w:val="1"/>
      <w:numFmt w:val="bullet"/>
      <w:lvlText w:val=""/>
      <w:lvlJc w:val="left"/>
      <w:pPr>
        <w:tabs>
          <w:tab w:val="num" w:pos="3846"/>
        </w:tabs>
        <w:ind w:left="3846" w:hanging="360"/>
      </w:pPr>
      <w:rPr>
        <w:rFonts w:ascii="Wingdings" w:hAnsi="Wingdings" w:hint="default"/>
      </w:rPr>
    </w:lvl>
    <w:lvl w:ilvl="6" w:tplc="04090001" w:tentative="1">
      <w:start w:val="1"/>
      <w:numFmt w:val="bullet"/>
      <w:lvlText w:val=""/>
      <w:lvlJc w:val="left"/>
      <w:pPr>
        <w:tabs>
          <w:tab w:val="num" w:pos="4566"/>
        </w:tabs>
        <w:ind w:left="4566" w:hanging="360"/>
      </w:pPr>
      <w:rPr>
        <w:rFonts w:ascii="Symbol" w:hAnsi="Symbol" w:hint="default"/>
      </w:rPr>
    </w:lvl>
    <w:lvl w:ilvl="7" w:tplc="04090003" w:tentative="1">
      <w:start w:val="1"/>
      <w:numFmt w:val="bullet"/>
      <w:lvlText w:val="o"/>
      <w:lvlJc w:val="left"/>
      <w:pPr>
        <w:tabs>
          <w:tab w:val="num" w:pos="5286"/>
        </w:tabs>
        <w:ind w:left="5286" w:hanging="360"/>
      </w:pPr>
      <w:rPr>
        <w:rFonts w:ascii="Courier New" w:hAnsi="Courier New" w:cs="Courier New" w:hint="default"/>
      </w:rPr>
    </w:lvl>
    <w:lvl w:ilvl="8" w:tplc="04090005" w:tentative="1">
      <w:start w:val="1"/>
      <w:numFmt w:val="bullet"/>
      <w:lvlText w:val=""/>
      <w:lvlJc w:val="left"/>
      <w:pPr>
        <w:tabs>
          <w:tab w:val="num" w:pos="6006"/>
        </w:tabs>
        <w:ind w:left="6006" w:hanging="360"/>
      </w:pPr>
      <w:rPr>
        <w:rFonts w:ascii="Wingdings" w:hAnsi="Wingdings" w:hint="default"/>
      </w:rPr>
    </w:lvl>
  </w:abstractNum>
  <w:abstractNum w:abstractNumId="35" w15:restartNumberingAfterBreak="0">
    <w:nsid w:val="73E32DD8"/>
    <w:multiLevelType w:val="hybridMultilevel"/>
    <w:tmpl w:val="D6947446"/>
    <w:lvl w:ilvl="0" w:tplc="04090001">
      <w:start w:val="1"/>
      <w:numFmt w:val="bullet"/>
      <w:lvlText w:val=""/>
      <w:lvlJc w:val="left"/>
      <w:pPr>
        <w:ind w:left="785" w:hanging="360"/>
      </w:pPr>
      <w:rPr>
        <w:rFonts w:ascii="Symbol" w:hAnsi="Symbo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36" w15:restartNumberingAfterBreak="0">
    <w:nsid w:val="78261A92"/>
    <w:multiLevelType w:val="hybridMultilevel"/>
    <w:tmpl w:val="1FB003DC"/>
    <w:lvl w:ilvl="0" w:tplc="7108D98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AFB3659"/>
    <w:multiLevelType w:val="hybridMultilevel"/>
    <w:tmpl w:val="708C193E"/>
    <w:lvl w:ilvl="0" w:tplc="7108D98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BA2523B"/>
    <w:multiLevelType w:val="multilevel"/>
    <w:tmpl w:val="7BA2523B"/>
    <w:lvl w:ilvl="0">
      <w:start w:val="1"/>
      <w:numFmt w:val="bullet"/>
      <w:lvlText w:val=""/>
      <w:lvlJc w:val="left"/>
      <w:pPr>
        <w:ind w:left="425" w:hanging="360"/>
      </w:pPr>
      <w:rPr>
        <w:rFonts w:ascii="Symbol" w:hAnsi="Symbol" w:hint="default"/>
      </w:rPr>
    </w:lvl>
    <w:lvl w:ilvl="1">
      <w:start w:val="1"/>
      <w:numFmt w:val="bullet"/>
      <w:lvlText w:val="o"/>
      <w:lvlJc w:val="left"/>
      <w:pPr>
        <w:ind w:left="1145" w:hanging="360"/>
      </w:pPr>
      <w:rPr>
        <w:rFonts w:ascii="Courier New" w:hAnsi="Courier New" w:cs="Courier New" w:hint="default"/>
      </w:rPr>
    </w:lvl>
    <w:lvl w:ilvl="2">
      <w:start w:val="1"/>
      <w:numFmt w:val="bullet"/>
      <w:lvlText w:val=""/>
      <w:lvlJc w:val="left"/>
      <w:pPr>
        <w:ind w:left="1865" w:hanging="360"/>
      </w:pPr>
      <w:rPr>
        <w:rFonts w:ascii="Wingdings" w:hAnsi="Wingdings" w:hint="default"/>
      </w:rPr>
    </w:lvl>
    <w:lvl w:ilvl="3">
      <w:start w:val="1"/>
      <w:numFmt w:val="bullet"/>
      <w:lvlText w:val=""/>
      <w:lvlJc w:val="left"/>
      <w:pPr>
        <w:ind w:left="2585" w:hanging="360"/>
      </w:pPr>
      <w:rPr>
        <w:rFonts w:ascii="Symbol" w:hAnsi="Symbol" w:hint="default"/>
      </w:rPr>
    </w:lvl>
    <w:lvl w:ilvl="4">
      <w:start w:val="1"/>
      <w:numFmt w:val="bullet"/>
      <w:lvlText w:val="o"/>
      <w:lvlJc w:val="left"/>
      <w:pPr>
        <w:ind w:left="3305" w:hanging="360"/>
      </w:pPr>
      <w:rPr>
        <w:rFonts w:ascii="Courier New" w:hAnsi="Courier New" w:cs="Courier New" w:hint="default"/>
      </w:rPr>
    </w:lvl>
    <w:lvl w:ilvl="5">
      <w:start w:val="1"/>
      <w:numFmt w:val="bullet"/>
      <w:lvlText w:val=""/>
      <w:lvlJc w:val="left"/>
      <w:pPr>
        <w:ind w:left="4025" w:hanging="360"/>
      </w:pPr>
      <w:rPr>
        <w:rFonts w:ascii="Wingdings" w:hAnsi="Wingdings" w:hint="default"/>
      </w:rPr>
    </w:lvl>
    <w:lvl w:ilvl="6">
      <w:start w:val="1"/>
      <w:numFmt w:val="bullet"/>
      <w:lvlText w:val=""/>
      <w:lvlJc w:val="left"/>
      <w:pPr>
        <w:ind w:left="4745" w:hanging="360"/>
      </w:pPr>
      <w:rPr>
        <w:rFonts w:ascii="Symbol" w:hAnsi="Symbol" w:hint="default"/>
      </w:rPr>
    </w:lvl>
    <w:lvl w:ilvl="7">
      <w:start w:val="1"/>
      <w:numFmt w:val="bullet"/>
      <w:lvlText w:val="o"/>
      <w:lvlJc w:val="left"/>
      <w:pPr>
        <w:ind w:left="5465" w:hanging="360"/>
      </w:pPr>
      <w:rPr>
        <w:rFonts w:ascii="Courier New" w:hAnsi="Courier New" w:cs="Courier New" w:hint="default"/>
      </w:rPr>
    </w:lvl>
    <w:lvl w:ilvl="8">
      <w:start w:val="1"/>
      <w:numFmt w:val="bullet"/>
      <w:lvlText w:val=""/>
      <w:lvlJc w:val="left"/>
      <w:pPr>
        <w:ind w:left="6185" w:hanging="360"/>
      </w:pPr>
      <w:rPr>
        <w:rFonts w:ascii="Wingdings" w:hAnsi="Wingdings" w:hint="default"/>
      </w:rPr>
    </w:lvl>
  </w:abstractNum>
  <w:num w:numId="1" w16cid:durableId="1073815668">
    <w:abstractNumId w:val="17"/>
  </w:num>
  <w:num w:numId="2" w16cid:durableId="1704403851">
    <w:abstractNumId w:val="16"/>
  </w:num>
  <w:num w:numId="3" w16cid:durableId="18167879">
    <w:abstractNumId w:val="29"/>
  </w:num>
  <w:num w:numId="4" w16cid:durableId="319432781">
    <w:abstractNumId w:val="34"/>
  </w:num>
  <w:num w:numId="5" w16cid:durableId="1218468722">
    <w:abstractNumId w:val="28"/>
  </w:num>
  <w:num w:numId="6" w16cid:durableId="60715734">
    <w:abstractNumId w:val="3"/>
  </w:num>
  <w:num w:numId="7" w16cid:durableId="1528105618">
    <w:abstractNumId w:val="30"/>
  </w:num>
  <w:num w:numId="8" w16cid:durableId="2014457368">
    <w:abstractNumId w:val="25"/>
  </w:num>
  <w:num w:numId="9" w16cid:durableId="1982996505">
    <w:abstractNumId w:val="26"/>
  </w:num>
  <w:num w:numId="10" w16cid:durableId="1546604395">
    <w:abstractNumId w:val="36"/>
  </w:num>
  <w:num w:numId="11" w16cid:durableId="889806111">
    <w:abstractNumId w:val="8"/>
  </w:num>
  <w:num w:numId="12" w16cid:durableId="1550454382">
    <w:abstractNumId w:val="24"/>
  </w:num>
  <w:num w:numId="13" w16cid:durableId="1560633901">
    <w:abstractNumId w:val="7"/>
  </w:num>
  <w:num w:numId="14" w16cid:durableId="2020892254">
    <w:abstractNumId w:val="1"/>
  </w:num>
  <w:num w:numId="15" w16cid:durableId="1495679023">
    <w:abstractNumId w:val="5"/>
  </w:num>
  <w:num w:numId="16" w16cid:durableId="2019695260">
    <w:abstractNumId w:val="11"/>
  </w:num>
  <w:num w:numId="17" w16cid:durableId="1915622198">
    <w:abstractNumId w:val="20"/>
  </w:num>
  <w:num w:numId="18" w16cid:durableId="1991715738">
    <w:abstractNumId w:val="37"/>
  </w:num>
  <w:num w:numId="19" w16cid:durableId="1683974729">
    <w:abstractNumId w:val="2"/>
  </w:num>
  <w:num w:numId="20" w16cid:durableId="460347835">
    <w:abstractNumId w:val="4"/>
  </w:num>
  <w:num w:numId="21" w16cid:durableId="1660570409">
    <w:abstractNumId w:val="38"/>
  </w:num>
  <w:num w:numId="22" w16cid:durableId="1558276991">
    <w:abstractNumId w:val="15"/>
  </w:num>
  <w:num w:numId="23" w16cid:durableId="1054816554">
    <w:abstractNumId w:val="14"/>
  </w:num>
  <w:num w:numId="24" w16cid:durableId="1320354075">
    <w:abstractNumId w:val="10"/>
  </w:num>
  <w:num w:numId="25" w16cid:durableId="1302346456">
    <w:abstractNumId w:val="13"/>
  </w:num>
  <w:num w:numId="26" w16cid:durableId="616713793">
    <w:abstractNumId w:val="33"/>
  </w:num>
  <w:num w:numId="27" w16cid:durableId="1848521986">
    <w:abstractNumId w:val="19"/>
  </w:num>
  <w:num w:numId="28" w16cid:durableId="1595092170">
    <w:abstractNumId w:val="0"/>
  </w:num>
  <w:num w:numId="29" w16cid:durableId="361323067">
    <w:abstractNumId w:val="23"/>
  </w:num>
  <w:num w:numId="30" w16cid:durableId="2003777398">
    <w:abstractNumId w:val="32"/>
  </w:num>
  <w:num w:numId="31" w16cid:durableId="1746537825">
    <w:abstractNumId w:val="35"/>
  </w:num>
  <w:num w:numId="32" w16cid:durableId="792676611">
    <w:abstractNumId w:val="12"/>
  </w:num>
  <w:num w:numId="33" w16cid:durableId="1790591298">
    <w:abstractNumId w:val="22"/>
  </w:num>
  <w:num w:numId="34" w16cid:durableId="213546531">
    <w:abstractNumId w:val="21"/>
  </w:num>
  <w:num w:numId="35" w16cid:durableId="1692032563">
    <w:abstractNumId w:val="18"/>
  </w:num>
  <w:num w:numId="36" w16cid:durableId="1799371107">
    <w:abstractNumId w:val="27"/>
  </w:num>
  <w:num w:numId="37" w16cid:durableId="1510833655">
    <w:abstractNumId w:val="9"/>
  </w:num>
  <w:num w:numId="38" w16cid:durableId="1672752850">
    <w:abstractNumId w:val="31"/>
  </w:num>
  <w:num w:numId="39" w16cid:durableId="42868458">
    <w:abstractNumId w:val="6"/>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0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es-ES" w:vendorID="64" w:dllVersion="0" w:nlCheck="1" w:checkStyle="0"/>
  <w:activeWritingStyle w:appName="MSWord" w:lang="fr-FR" w:vendorID="64" w:dllVersion="0" w:nlCheck="1" w:checkStyle="0"/>
  <w:activeWritingStyle w:appName="MSWord" w:lang="sv-SE" w:vendorID="64" w:dllVersion="0" w:nlCheck="1" w:checkStyle="0"/>
  <w:activeWritingStyle w:appName="MSWord" w:lang="it-IT" w:vendorID="64" w:dllVersion="0" w:nlCheck="1" w:checkStyle="0"/>
  <w:activeWritingStyle w:appName="MSWord" w:lang="fi-FI" w:vendorID="64" w:dllVersion="0" w:nlCheck="1" w:checkStyle="0"/>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AE2"/>
    <w:rsid w:val="00000D04"/>
    <w:rsid w:val="00000D46"/>
    <w:rsid w:val="00000DB2"/>
    <w:rsid w:val="00000FDE"/>
    <w:rsid w:val="0000102E"/>
    <w:rsid w:val="00001492"/>
    <w:rsid w:val="00001718"/>
    <w:rsid w:val="00001BE1"/>
    <w:rsid w:val="00001CDE"/>
    <w:rsid w:val="00001E4A"/>
    <w:rsid w:val="00001E62"/>
    <w:rsid w:val="000020F6"/>
    <w:rsid w:val="00002833"/>
    <w:rsid w:val="00002893"/>
    <w:rsid w:val="00002A40"/>
    <w:rsid w:val="00002E06"/>
    <w:rsid w:val="00002E45"/>
    <w:rsid w:val="000030B7"/>
    <w:rsid w:val="000033A3"/>
    <w:rsid w:val="000033D1"/>
    <w:rsid w:val="00003605"/>
    <w:rsid w:val="0000399C"/>
    <w:rsid w:val="00003B0B"/>
    <w:rsid w:val="00003C56"/>
    <w:rsid w:val="00003C6E"/>
    <w:rsid w:val="00003EC2"/>
    <w:rsid w:val="00004028"/>
    <w:rsid w:val="000040A9"/>
    <w:rsid w:val="00004221"/>
    <w:rsid w:val="0000451C"/>
    <w:rsid w:val="0000458E"/>
    <w:rsid w:val="000049E2"/>
    <w:rsid w:val="00004BDE"/>
    <w:rsid w:val="00004D33"/>
    <w:rsid w:val="00004E70"/>
    <w:rsid w:val="00004E99"/>
    <w:rsid w:val="00005743"/>
    <w:rsid w:val="0000587F"/>
    <w:rsid w:val="00005BA0"/>
    <w:rsid w:val="00005D56"/>
    <w:rsid w:val="00005E66"/>
    <w:rsid w:val="000061D6"/>
    <w:rsid w:val="000066E8"/>
    <w:rsid w:val="000067E8"/>
    <w:rsid w:val="00006B03"/>
    <w:rsid w:val="00006B4B"/>
    <w:rsid w:val="000072B6"/>
    <w:rsid w:val="00007813"/>
    <w:rsid w:val="000078E7"/>
    <w:rsid w:val="00007BBF"/>
    <w:rsid w:val="00007E90"/>
    <w:rsid w:val="00007FD7"/>
    <w:rsid w:val="000102D7"/>
    <w:rsid w:val="000104D5"/>
    <w:rsid w:val="000106BC"/>
    <w:rsid w:val="000108F8"/>
    <w:rsid w:val="00010908"/>
    <w:rsid w:val="000109E6"/>
    <w:rsid w:val="00010BBE"/>
    <w:rsid w:val="00010DBC"/>
    <w:rsid w:val="00010E30"/>
    <w:rsid w:val="00010E96"/>
    <w:rsid w:val="0001116D"/>
    <w:rsid w:val="000111E0"/>
    <w:rsid w:val="00011278"/>
    <w:rsid w:val="000114E4"/>
    <w:rsid w:val="000117CF"/>
    <w:rsid w:val="000118AD"/>
    <w:rsid w:val="00011F54"/>
    <w:rsid w:val="00011F67"/>
    <w:rsid w:val="0001226E"/>
    <w:rsid w:val="0001247B"/>
    <w:rsid w:val="00012862"/>
    <w:rsid w:val="000128E6"/>
    <w:rsid w:val="00012F77"/>
    <w:rsid w:val="00012FAE"/>
    <w:rsid w:val="0001307B"/>
    <w:rsid w:val="00013212"/>
    <w:rsid w:val="0001334A"/>
    <w:rsid w:val="00013371"/>
    <w:rsid w:val="00013CA4"/>
    <w:rsid w:val="000142FC"/>
    <w:rsid w:val="0001448E"/>
    <w:rsid w:val="0001493B"/>
    <w:rsid w:val="00014C27"/>
    <w:rsid w:val="00015A05"/>
    <w:rsid w:val="00015B47"/>
    <w:rsid w:val="00015C7A"/>
    <w:rsid w:val="00015D5B"/>
    <w:rsid w:val="00015E52"/>
    <w:rsid w:val="00015EFB"/>
    <w:rsid w:val="00015F82"/>
    <w:rsid w:val="000165E2"/>
    <w:rsid w:val="0001665B"/>
    <w:rsid w:val="00016B0E"/>
    <w:rsid w:val="00016B65"/>
    <w:rsid w:val="00016D81"/>
    <w:rsid w:val="00016DF9"/>
    <w:rsid w:val="00016EF9"/>
    <w:rsid w:val="0001702F"/>
    <w:rsid w:val="00017119"/>
    <w:rsid w:val="000172BE"/>
    <w:rsid w:val="000172E0"/>
    <w:rsid w:val="000172E4"/>
    <w:rsid w:val="000174F6"/>
    <w:rsid w:val="000179B0"/>
    <w:rsid w:val="00017BC0"/>
    <w:rsid w:val="00017D8A"/>
    <w:rsid w:val="00020378"/>
    <w:rsid w:val="000204E3"/>
    <w:rsid w:val="0002056E"/>
    <w:rsid w:val="00020653"/>
    <w:rsid w:val="00020ABF"/>
    <w:rsid w:val="00020B4A"/>
    <w:rsid w:val="00020E2E"/>
    <w:rsid w:val="00021184"/>
    <w:rsid w:val="0002149B"/>
    <w:rsid w:val="000219F1"/>
    <w:rsid w:val="000223A1"/>
    <w:rsid w:val="000226AB"/>
    <w:rsid w:val="000227D0"/>
    <w:rsid w:val="00022888"/>
    <w:rsid w:val="00022D34"/>
    <w:rsid w:val="00023388"/>
    <w:rsid w:val="00023425"/>
    <w:rsid w:val="00023685"/>
    <w:rsid w:val="000237A7"/>
    <w:rsid w:val="000241BE"/>
    <w:rsid w:val="0002424C"/>
    <w:rsid w:val="000242F2"/>
    <w:rsid w:val="0002430B"/>
    <w:rsid w:val="0002442E"/>
    <w:rsid w:val="0002475E"/>
    <w:rsid w:val="000247EA"/>
    <w:rsid w:val="00024D73"/>
    <w:rsid w:val="0002516D"/>
    <w:rsid w:val="0002579A"/>
    <w:rsid w:val="00025D03"/>
    <w:rsid w:val="00025E40"/>
    <w:rsid w:val="00026057"/>
    <w:rsid w:val="0002609A"/>
    <w:rsid w:val="00026336"/>
    <w:rsid w:val="00026875"/>
    <w:rsid w:val="00026AB3"/>
    <w:rsid w:val="00026ACA"/>
    <w:rsid w:val="00026D4B"/>
    <w:rsid w:val="00026D60"/>
    <w:rsid w:val="0002727D"/>
    <w:rsid w:val="000272F7"/>
    <w:rsid w:val="000275C6"/>
    <w:rsid w:val="000276FD"/>
    <w:rsid w:val="00027797"/>
    <w:rsid w:val="00027AD6"/>
    <w:rsid w:val="00027C2B"/>
    <w:rsid w:val="00027C82"/>
    <w:rsid w:val="000300D5"/>
    <w:rsid w:val="000301C9"/>
    <w:rsid w:val="0003024C"/>
    <w:rsid w:val="00030533"/>
    <w:rsid w:val="0003083D"/>
    <w:rsid w:val="00031533"/>
    <w:rsid w:val="000315FD"/>
    <w:rsid w:val="000318A7"/>
    <w:rsid w:val="00031ADB"/>
    <w:rsid w:val="00031AFF"/>
    <w:rsid w:val="00031D2F"/>
    <w:rsid w:val="00031E26"/>
    <w:rsid w:val="00032056"/>
    <w:rsid w:val="000321B3"/>
    <w:rsid w:val="000325FA"/>
    <w:rsid w:val="000328CA"/>
    <w:rsid w:val="00032AE8"/>
    <w:rsid w:val="00032E40"/>
    <w:rsid w:val="0003376B"/>
    <w:rsid w:val="000337A6"/>
    <w:rsid w:val="00033BCA"/>
    <w:rsid w:val="00033DB2"/>
    <w:rsid w:val="00034120"/>
    <w:rsid w:val="000341D5"/>
    <w:rsid w:val="000343D0"/>
    <w:rsid w:val="000344B2"/>
    <w:rsid w:val="0003453B"/>
    <w:rsid w:val="00034676"/>
    <w:rsid w:val="000346E6"/>
    <w:rsid w:val="000349AA"/>
    <w:rsid w:val="00034C2D"/>
    <w:rsid w:val="00034D8B"/>
    <w:rsid w:val="000350C8"/>
    <w:rsid w:val="000352B3"/>
    <w:rsid w:val="0003538C"/>
    <w:rsid w:val="00035CF6"/>
    <w:rsid w:val="00035D5C"/>
    <w:rsid w:val="000365DB"/>
    <w:rsid w:val="00036660"/>
    <w:rsid w:val="00036728"/>
    <w:rsid w:val="0003680A"/>
    <w:rsid w:val="000368E2"/>
    <w:rsid w:val="00036FC0"/>
    <w:rsid w:val="000371DD"/>
    <w:rsid w:val="00037A1E"/>
    <w:rsid w:val="00037BD7"/>
    <w:rsid w:val="00040180"/>
    <w:rsid w:val="0004023E"/>
    <w:rsid w:val="0004024B"/>
    <w:rsid w:val="00040477"/>
    <w:rsid w:val="000404D2"/>
    <w:rsid w:val="00040505"/>
    <w:rsid w:val="00040D31"/>
    <w:rsid w:val="00041101"/>
    <w:rsid w:val="00041463"/>
    <w:rsid w:val="00041930"/>
    <w:rsid w:val="00041C10"/>
    <w:rsid w:val="00041C57"/>
    <w:rsid w:val="00041CF5"/>
    <w:rsid w:val="00041D96"/>
    <w:rsid w:val="000426FF"/>
    <w:rsid w:val="00042A73"/>
    <w:rsid w:val="00042ADB"/>
    <w:rsid w:val="00042B72"/>
    <w:rsid w:val="00042BE7"/>
    <w:rsid w:val="00042C8B"/>
    <w:rsid w:val="00042D01"/>
    <w:rsid w:val="000432F5"/>
    <w:rsid w:val="000434B7"/>
    <w:rsid w:val="000435E4"/>
    <w:rsid w:val="00043C05"/>
    <w:rsid w:val="000445FA"/>
    <w:rsid w:val="000446BC"/>
    <w:rsid w:val="00044FF9"/>
    <w:rsid w:val="00045215"/>
    <w:rsid w:val="000452DF"/>
    <w:rsid w:val="00045316"/>
    <w:rsid w:val="000453C7"/>
    <w:rsid w:val="000459AE"/>
    <w:rsid w:val="00045A0E"/>
    <w:rsid w:val="00045C7A"/>
    <w:rsid w:val="00045DD1"/>
    <w:rsid w:val="00045F46"/>
    <w:rsid w:val="00046189"/>
    <w:rsid w:val="000465FC"/>
    <w:rsid w:val="00046796"/>
    <w:rsid w:val="000467FD"/>
    <w:rsid w:val="0004682C"/>
    <w:rsid w:val="00046845"/>
    <w:rsid w:val="00046AAF"/>
    <w:rsid w:val="00047225"/>
    <w:rsid w:val="00047C8E"/>
    <w:rsid w:val="00047D21"/>
    <w:rsid w:val="00047D47"/>
    <w:rsid w:val="00047E60"/>
    <w:rsid w:val="00047E68"/>
    <w:rsid w:val="00047FCB"/>
    <w:rsid w:val="00050133"/>
    <w:rsid w:val="0005018D"/>
    <w:rsid w:val="00050439"/>
    <w:rsid w:val="0005056B"/>
    <w:rsid w:val="00050A8C"/>
    <w:rsid w:val="00050AFE"/>
    <w:rsid w:val="00050BC0"/>
    <w:rsid w:val="00050C43"/>
    <w:rsid w:val="00050D39"/>
    <w:rsid w:val="00050D8A"/>
    <w:rsid w:val="000512C7"/>
    <w:rsid w:val="000512E3"/>
    <w:rsid w:val="0005153C"/>
    <w:rsid w:val="00051794"/>
    <w:rsid w:val="0005194C"/>
    <w:rsid w:val="00051D59"/>
    <w:rsid w:val="00051F32"/>
    <w:rsid w:val="00051F63"/>
    <w:rsid w:val="00052144"/>
    <w:rsid w:val="000521E9"/>
    <w:rsid w:val="000526E1"/>
    <w:rsid w:val="00052AD2"/>
    <w:rsid w:val="00052ADC"/>
    <w:rsid w:val="00052AE0"/>
    <w:rsid w:val="00052CF8"/>
    <w:rsid w:val="00052DD3"/>
    <w:rsid w:val="00052E2B"/>
    <w:rsid w:val="00052FEE"/>
    <w:rsid w:val="00053017"/>
    <w:rsid w:val="000530DF"/>
    <w:rsid w:val="0005346C"/>
    <w:rsid w:val="00053CFF"/>
    <w:rsid w:val="000543DD"/>
    <w:rsid w:val="00054663"/>
    <w:rsid w:val="000546AA"/>
    <w:rsid w:val="00054938"/>
    <w:rsid w:val="00054BBB"/>
    <w:rsid w:val="00054E0C"/>
    <w:rsid w:val="0005541D"/>
    <w:rsid w:val="0005563B"/>
    <w:rsid w:val="00055700"/>
    <w:rsid w:val="00055820"/>
    <w:rsid w:val="000559A0"/>
    <w:rsid w:val="000559C5"/>
    <w:rsid w:val="00055A7C"/>
    <w:rsid w:val="00055B33"/>
    <w:rsid w:val="00055ECB"/>
    <w:rsid w:val="00056548"/>
    <w:rsid w:val="000565C8"/>
    <w:rsid w:val="000567AD"/>
    <w:rsid w:val="00056966"/>
    <w:rsid w:val="00056A82"/>
    <w:rsid w:val="0005728E"/>
    <w:rsid w:val="000576B7"/>
    <w:rsid w:val="00057DC8"/>
    <w:rsid w:val="00057F3E"/>
    <w:rsid w:val="00060AB2"/>
    <w:rsid w:val="00060D35"/>
    <w:rsid w:val="000612E1"/>
    <w:rsid w:val="000614FE"/>
    <w:rsid w:val="0006153F"/>
    <w:rsid w:val="00061B42"/>
    <w:rsid w:val="00061E1E"/>
    <w:rsid w:val="00062314"/>
    <w:rsid w:val="00062839"/>
    <w:rsid w:val="0006295E"/>
    <w:rsid w:val="00062B97"/>
    <w:rsid w:val="000635D9"/>
    <w:rsid w:val="00063B1C"/>
    <w:rsid w:val="00064A87"/>
    <w:rsid w:val="00064E40"/>
    <w:rsid w:val="00065A9D"/>
    <w:rsid w:val="00065D38"/>
    <w:rsid w:val="00065E1B"/>
    <w:rsid w:val="000660F1"/>
    <w:rsid w:val="000666ED"/>
    <w:rsid w:val="0006694E"/>
    <w:rsid w:val="00066DB5"/>
    <w:rsid w:val="00067168"/>
    <w:rsid w:val="000673B1"/>
    <w:rsid w:val="00067756"/>
    <w:rsid w:val="00067CD0"/>
    <w:rsid w:val="00067DD1"/>
    <w:rsid w:val="00067FC3"/>
    <w:rsid w:val="00070210"/>
    <w:rsid w:val="00070395"/>
    <w:rsid w:val="00070447"/>
    <w:rsid w:val="00070500"/>
    <w:rsid w:val="000706E7"/>
    <w:rsid w:val="000706F2"/>
    <w:rsid w:val="00070D4E"/>
    <w:rsid w:val="00070EF8"/>
    <w:rsid w:val="00070F3B"/>
    <w:rsid w:val="00070FC0"/>
    <w:rsid w:val="00071192"/>
    <w:rsid w:val="000713A7"/>
    <w:rsid w:val="0007172C"/>
    <w:rsid w:val="00071C87"/>
    <w:rsid w:val="00071D25"/>
    <w:rsid w:val="00071FF1"/>
    <w:rsid w:val="00072372"/>
    <w:rsid w:val="000723BD"/>
    <w:rsid w:val="0007258D"/>
    <w:rsid w:val="000725AE"/>
    <w:rsid w:val="000725CD"/>
    <w:rsid w:val="0007272F"/>
    <w:rsid w:val="00072786"/>
    <w:rsid w:val="00072906"/>
    <w:rsid w:val="00072A80"/>
    <w:rsid w:val="00072F38"/>
    <w:rsid w:val="000731A0"/>
    <w:rsid w:val="00073294"/>
    <w:rsid w:val="0007349E"/>
    <w:rsid w:val="000736C1"/>
    <w:rsid w:val="00073797"/>
    <w:rsid w:val="00073A82"/>
    <w:rsid w:val="00073BE1"/>
    <w:rsid w:val="00073D03"/>
    <w:rsid w:val="00073DEC"/>
    <w:rsid w:val="00073FC6"/>
    <w:rsid w:val="00074072"/>
    <w:rsid w:val="00074117"/>
    <w:rsid w:val="000745AA"/>
    <w:rsid w:val="0007486F"/>
    <w:rsid w:val="000749A5"/>
    <w:rsid w:val="00074DA4"/>
    <w:rsid w:val="00074E86"/>
    <w:rsid w:val="000752A7"/>
    <w:rsid w:val="000752AF"/>
    <w:rsid w:val="000753CE"/>
    <w:rsid w:val="000754C9"/>
    <w:rsid w:val="0007552B"/>
    <w:rsid w:val="0007557C"/>
    <w:rsid w:val="00075900"/>
    <w:rsid w:val="00076097"/>
    <w:rsid w:val="00076541"/>
    <w:rsid w:val="0007658C"/>
    <w:rsid w:val="000766EB"/>
    <w:rsid w:val="00076858"/>
    <w:rsid w:val="000768E3"/>
    <w:rsid w:val="000769A1"/>
    <w:rsid w:val="00076DC6"/>
    <w:rsid w:val="00076DE8"/>
    <w:rsid w:val="00076E44"/>
    <w:rsid w:val="00077292"/>
    <w:rsid w:val="000772F4"/>
    <w:rsid w:val="000775BB"/>
    <w:rsid w:val="000776EB"/>
    <w:rsid w:val="000779E9"/>
    <w:rsid w:val="00077B0F"/>
    <w:rsid w:val="00077EAC"/>
    <w:rsid w:val="00080764"/>
    <w:rsid w:val="00080963"/>
    <w:rsid w:val="0008097A"/>
    <w:rsid w:val="00080C5C"/>
    <w:rsid w:val="00081333"/>
    <w:rsid w:val="000813EE"/>
    <w:rsid w:val="000816AE"/>
    <w:rsid w:val="000818BA"/>
    <w:rsid w:val="00081CDA"/>
    <w:rsid w:val="000821F1"/>
    <w:rsid w:val="000823B0"/>
    <w:rsid w:val="00082B42"/>
    <w:rsid w:val="00082D5F"/>
    <w:rsid w:val="00082D77"/>
    <w:rsid w:val="0008335B"/>
    <w:rsid w:val="00083379"/>
    <w:rsid w:val="00083587"/>
    <w:rsid w:val="000835A9"/>
    <w:rsid w:val="00083838"/>
    <w:rsid w:val="00083B6A"/>
    <w:rsid w:val="00083C02"/>
    <w:rsid w:val="00084055"/>
    <w:rsid w:val="000840CF"/>
    <w:rsid w:val="00084A40"/>
    <w:rsid w:val="0008546C"/>
    <w:rsid w:val="00085692"/>
    <w:rsid w:val="0008582A"/>
    <w:rsid w:val="00085A55"/>
    <w:rsid w:val="00085AF8"/>
    <w:rsid w:val="00085E04"/>
    <w:rsid w:val="00086750"/>
    <w:rsid w:val="000867EA"/>
    <w:rsid w:val="00086800"/>
    <w:rsid w:val="00086AA0"/>
    <w:rsid w:val="0008750F"/>
    <w:rsid w:val="00087913"/>
    <w:rsid w:val="00087AB5"/>
    <w:rsid w:val="00087C2E"/>
    <w:rsid w:val="000902DC"/>
    <w:rsid w:val="00090946"/>
    <w:rsid w:val="000909EE"/>
    <w:rsid w:val="000910D7"/>
    <w:rsid w:val="000911AE"/>
    <w:rsid w:val="00091219"/>
    <w:rsid w:val="0009127C"/>
    <w:rsid w:val="00091422"/>
    <w:rsid w:val="00091846"/>
    <w:rsid w:val="0009243C"/>
    <w:rsid w:val="00092645"/>
    <w:rsid w:val="0009293D"/>
    <w:rsid w:val="00092C91"/>
    <w:rsid w:val="00092DF7"/>
    <w:rsid w:val="00093172"/>
    <w:rsid w:val="000934B1"/>
    <w:rsid w:val="00093697"/>
    <w:rsid w:val="0009379C"/>
    <w:rsid w:val="0009394A"/>
    <w:rsid w:val="00093CFF"/>
    <w:rsid w:val="00093D42"/>
    <w:rsid w:val="00093DD0"/>
    <w:rsid w:val="000942B1"/>
    <w:rsid w:val="000945A7"/>
    <w:rsid w:val="000945E3"/>
    <w:rsid w:val="0009472F"/>
    <w:rsid w:val="000947A1"/>
    <w:rsid w:val="000949F6"/>
    <w:rsid w:val="00094A16"/>
    <w:rsid w:val="00094DE6"/>
    <w:rsid w:val="00095799"/>
    <w:rsid w:val="00095831"/>
    <w:rsid w:val="00095A84"/>
    <w:rsid w:val="00095CAD"/>
    <w:rsid w:val="00095CCC"/>
    <w:rsid w:val="0009610D"/>
    <w:rsid w:val="0009611B"/>
    <w:rsid w:val="00096282"/>
    <w:rsid w:val="00096356"/>
    <w:rsid w:val="00096372"/>
    <w:rsid w:val="00096826"/>
    <w:rsid w:val="000969DF"/>
    <w:rsid w:val="00096B5C"/>
    <w:rsid w:val="00096CB5"/>
    <w:rsid w:val="00096F8A"/>
    <w:rsid w:val="00097625"/>
    <w:rsid w:val="0009765B"/>
    <w:rsid w:val="0009794F"/>
    <w:rsid w:val="0009798B"/>
    <w:rsid w:val="00097C40"/>
    <w:rsid w:val="00097C99"/>
    <w:rsid w:val="00097E63"/>
    <w:rsid w:val="000A01EC"/>
    <w:rsid w:val="000A01F7"/>
    <w:rsid w:val="000A0358"/>
    <w:rsid w:val="000A0756"/>
    <w:rsid w:val="000A0B2A"/>
    <w:rsid w:val="000A0C41"/>
    <w:rsid w:val="000A0EF2"/>
    <w:rsid w:val="000A0F14"/>
    <w:rsid w:val="000A122F"/>
    <w:rsid w:val="000A1441"/>
    <w:rsid w:val="000A1978"/>
    <w:rsid w:val="000A1A06"/>
    <w:rsid w:val="000A1B60"/>
    <w:rsid w:val="000A1F51"/>
    <w:rsid w:val="000A21B4"/>
    <w:rsid w:val="000A2683"/>
    <w:rsid w:val="000A2809"/>
    <w:rsid w:val="000A2CC7"/>
    <w:rsid w:val="000A2D89"/>
    <w:rsid w:val="000A2ED6"/>
    <w:rsid w:val="000A2FE6"/>
    <w:rsid w:val="000A3343"/>
    <w:rsid w:val="000A3719"/>
    <w:rsid w:val="000A3F5E"/>
    <w:rsid w:val="000A4098"/>
    <w:rsid w:val="000A41D1"/>
    <w:rsid w:val="000A4205"/>
    <w:rsid w:val="000A4226"/>
    <w:rsid w:val="000A44F6"/>
    <w:rsid w:val="000A4A19"/>
    <w:rsid w:val="000A4D2A"/>
    <w:rsid w:val="000A4DEA"/>
    <w:rsid w:val="000A4E4B"/>
    <w:rsid w:val="000A54B7"/>
    <w:rsid w:val="000A5BE6"/>
    <w:rsid w:val="000A60E6"/>
    <w:rsid w:val="000A6351"/>
    <w:rsid w:val="000A63D6"/>
    <w:rsid w:val="000A699B"/>
    <w:rsid w:val="000A6A36"/>
    <w:rsid w:val="000A6FB4"/>
    <w:rsid w:val="000A7862"/>
    <w:rsid w:val="000A7B38"/>
    <w:rsid w:val="000A7CA5"/>
    <w:rsid w:val="000A7D33"/>
    <w:rsid w:val="000A7F11"/>
    <w:rsid w:val="000B015B"/>
    <w:rsid w:val="000B02B4"/>
    <w:rsid w:val="000B0343"/>
    <w:rsid w:val="000B0418"/>
    <w:rsid w:val="000B04D0"/>
    <w:rsid w:val="000B07AE"/>
    <w:rsid w:val="000B13B8"/>
    <w:rsid w:val="000B145A"/>
    <w:rsid w:val="000B19D6"/>
    <w:rsid w:val="000B1D17"/>
    <w:rsid w:val="000B1E4C"/>
    <w:rsid w:val="000B1FE1"/>
    <w:rsid w:val="000B2985"/>
    <w:rsid w:val="000B2C88"/>
    <w:rsid w:val="000B3017"/>
    <w:rsid w:val="000B3091"/>
    <w:rsid w:val="000B3342"/>
    <w:rsid w:val="000B346C"/>
    <w:rsid w:val="000B354E"/>
    <w:rsid w:val="000B3905"/>
    <w:rsid w:val="000B3975"/>
    <w:rsid w:val="000B3A59"/>
    <w:rsid w:val="000B3AA9"/>
    <w:rsid w:val="000B3B37"/>
    <w:rsid w:val="000B3D2A"/>
    <w:rsid w:val="000B41C5"/>
    <w:rsid w:val="000B41FD"/>
    <w:rsid w:val="000B420E"/>
    <w:rsid w:val="000B48BB"/>
    <w:rsid w:val="000B4D45"/>
    <w:rsid w:val="000B4F11"/>
    <w:rsid w:val="000B4FC2"/>
    <w:rsid w:val="000B51FA"/>
    <w:rsid w:val="000B528E"/>
    <w:rsid w:val="000B544F"/>
    <w:rsid w:val="000B5484"/>
    <w:rsid w:val="000B56AB"/>
    <w:rsid w:val="000B5905"/>
    <w:rsid w:val="000B5975"/>
    <w:rsid w:val="000B6082"/>
    <w:rsid w:val="000B60DB"/>
    <w:rsid w:val="000B62F7"/>
    <w:rsid w:val="000B633C"/>
    <w:rsid w:val="000B6742"/>
    <w:rsid w:val="000B6C3F"/>
    <w:rsid w:val="000B6D3A"/>
    <w:rsid w:val="000B6E2C"/>
    <w:rsid w:val="000B76C5"/>
    <w:rsid w:val="000B76F1"/>
    <w:rsid w:val="000B7791"/>
    <w:rsid w:val="000B7A03"/>
    <w:rsid w:val="000B7A10"/>
    <w:rsid w:val="000B7A82"/>
    <w:rsid w:val="000C009D"/>
    <w:rsid w:val="000C055B"/>
    <w:rsid w:val="000C0C76"/>
    <w:rsid w:val="000C1012"/>
    <w:rsid w:val="000C115D"/>
    <w:rsid w:val="000C13D8"/>
    <w:rsid w:val="000C1535"/>
    <w:rsid w:val="000C1634"/>
    <w:rsid w:val="000C175C"/>
    <w:rsid w:val="000C1BFF"/>
    <w:rsid w:val="000C1F4B"/>
    <w:rsid w:val="000C252B"/>
    <w:rsid w:val="000C28DD"/>
    <w:rsid w:val="000C2EBF"/>
    <w:rsid w:val="000C2FBD"/>
    <w:rsid w:val="000C33FD"/>
    <w:rsid w:val="000C3B0C"/>
    <w:rsid w:val="000C3F88"/>
    <w:rsid w:val="000C3FDF"/>
    <w:rsid w:val="000C417F"/>
    <w:rsid w:val="000C4183"/>
    <w:rsid w:val="000C41E4"/>
    <w:rsid w:val="000C422D"/>
    <w:rsid w:val="000C450B"/>
    <w:rsid w:val="000C47C0"/>
    <w:rsid w:val="000C522C"/>
    <w:rsid w:val="000C54D6"/>
    <w:rsid w:val="000C5899"/>
    <w:rsid w:val="000C5A4A"/>
    <w:rsid w:val="000C5ADD"/>
    <w:rsid w:val="000C5F91"/>
    <w:rsid w:val="000C6025"/>
    <w:rsid w:val="000C6114"/>
    <w:rsid w:val="000C69BC"/>
    <w:rsid w:val="000C6AA4"/>
    <w:rsid w:val="000C6E58"/>
    <w:rsid w:val="000C6EFA"/>
    <w:rsid w:val="000C6F31"/>
    <w:rsid w:val="000C7345"/>
    <w:rsid w:val="000C78F0"/>
    <w:rsid w:val="000C79A5"/>
    <w:rsid w:val="000C7F8E"/>
    <w:rsid w:val="000D0050"/>
    <w:rsid w:val="000D037D"/>
    <w:rsid w:val="000D0565"/>
    <w:rsid w:val="000D056D"/>
    <w:rsid w:val="000D0738"/>
    <w:rsid w:val="000D0811"/>
    <w:rsid w:val="000D0DCD"/>
    <w:rsid w:val="000D0E4E"/>
    <w:rsid w:val="000D1122"/>
    <w:rsid w:val="000D113C"/>
    <w:rsid w:val="000D12D1"/>
    <w:rsid w:val="000D158F"/>
    <w:rsid w:val="000D159A"/>
    <w:rsid w:val="000D16FF"/>
    <w:rsid w:val="000D1796"/>
    <w:rsid w:val="000D19C6"/>
    <w:rsid w:val="000D22CC"/>
    <w:rsid w:val="000D249B"/>
    <w:rsid w:val="000D2542"/>
    <w:rsid w:val="000D28D8"/>
    <w:rsid w:val="000D2D6D"/>
    <w:rsid w:val="000D36AE"/>
    <w:rsid w:val="000D38A1"/>
    <w:rsid w:val="000D3930"/>
    <w:rsid w:val="000D3B90"/>
    <w:rsid w:val="000D3C4B"/>
    <w:rsid w:val="000D3E54"/>
    <w:rsid w:val="000D4172"/>
    <w:rsid w:val="000D45C5"/>
    <w:rsid w:val="000D4C4E"/>
    <w:rsid w:val="000D4DAA"/>
    <w:rsid w:val="000D4EAA"/>
    <w:rsid w:val="000D4F65"/>
    <w:rsid w:val="000D5077"/>
    <w:rsid w:val="000D51C3"/>
    <w:rsid w:val="000D5362"/>
    <w:rsid w:val="000D57F8"/>
    <w:rsid w:val="000D5851"/>
    <w:rsid w:val="000D5C3A"/>
    <w:rsid w:val="000D5C60"/>
    <w:rsid w:val="000D5E32"/>
    <w:rsid w:val="000D6512"/>
    <w:rsid w:val="000D6A98"/>
    <w:rsid w:val="000D6DAB"/>
    <w:rsid w:val="000D6F17"/>
    <w:rsid w:val="000D71E2"/>
    <w:rsid w:val="000D7315"/>
    <w:rsid w:val="000D73A5"/>
    <w:rsid w:val="000D741A"/>
    <w:rsid w:val="000D7ADF"/>
    <w:rsid w:val="000D7CC5"/>
    <w:rsid w:val="000D7E9D"/>
    <w:rsid w:val="000E07D6"/>
    <w:rsid w:val="000E0940"/>
    <w:rsid w:val="000E0CA6"/>
    <w:rsid w:val="000E1230"/>
    <w:rsid w:val="000E125F"/>
    <w:rsid w:val="000E1314"/>
    <w:rsid w:val="000E1380"/>
    <w:rsid w:val="000E18DF"/>
    <w:rsid w:val="000E1ED4"/>
    <w:rsid w:val="000E211D"/>
    <w:rsid w:val="000E216F"/>
    <w:rsid w:val="000E2B93"/>
    <w:rsid w:val="000E2F00"/>
    <w:rsid w:val="000E304F"/>
    <w:rsid w:val="000E334A"/>
    <w:rsid w:val="000E3572"/>
    <w:rsid w:val="000E3750"/>
    <w:rsid w:val="000E39B6"/>
    <w:rsid w:val="000E3A26"/>
    <w:rsid w:val="000E4099"/>
    <w:rsid w:val="000E40CE"/>
    <w:rsid w:val="000E4106"/>
    <w:rsid w:val="000E437C"/>
    <w:rsid w:val="000E46B8"/>
    <w:rsid w:val="000E4761"/>
    <w:rsid w:val="000E4807"/>
    <w:rsid w:val="000E48AF"/>
    <w:rsid w:val="000E4A06"/>
    <w:rsid w:val="000E4A8D"/>
    <w:rsid w:val="000E4DCD"/>
    <w:rsid w:val="000E5210"/>
    <w:rsid w:val="000E53AC"/>
    <w:rsid w:val="000E544A"/>
    <w:rsid w:val="000E586A"/>
    <w:rsid w:val="000E59A0"/>
    <w:rsid w:val="000E5B0F"/>
    <w:rsid w:val="000E612F"/>
    <w:rsid w:val="000E628F"/>
    <w:rsid w:val="000E6740"/>
    <w:rsid w:val="000E6861"/>
    <w:rsid w:val="000E6D39"/>
    <w:rsid w:val="000E6DC2"/>
    <w:rsid w:val="000E6E8E"/>
    <w:rsid w:val="000E6F97"/>
    <w:rsid w:val="000E7403"/>
    <w:rsid w:val="000E76C6"/>
    <w:rsid w:val="000E7970"/>
    <w:rsid w:val="000E7A84"/>
    <w:rsid w:val="000E7AF7"/>
    <w:rsid w:val="000E7C40"/>
    <w:rsid w:val="000E7E06"/>
    <w:rsid w:val="000F00D1"/>
    <w:rsid w:val="000F055F"/>
    <w:rsid w:val="000F0ECC"/>
    <w:rsid w:val="000F12B4"/>
    <w:rsid w:val="000F15BC"/>
    <w:rsid w:val="000F1679"/>
    <w:rsid w:val="000F1783"/>
    <w:rsid w:val="000F180A"/>
    <w:rsid w:val="000F190E"/>
    <w:rsid w:val="000F1C92"/>
    <w:rsid w:val="000F2327"/>
    <w:rsid w:val="000F2723"/>
    <w:rsid w:val="000F27C4"/>
    <w:rsid w:val="000F27C5"/>
    <w:rsid w:val="000F28C4"/>
    <w:rsid w:val="000F2D05"/>
    <w:rsid w:val="000F2D25"/>
    <w:rsid w:val="000F2ECB"/>
    <w:rsid w:val="000F2EEE"/>
    <w:rsid w:val="000F31D9"/>
    <w:rsid w:val="000F335E"/>
    <w:rsid w:val="000F3697"/>
    <w:rsid w:val="000F3A07"/>
    <w:rsid w:val="000F3CB1"/>
    <w:rsid w:val="000F407D"/>
    <w:rsid w:val="000F41AF"/>
    <w:rsid w:val="000F41B9"/>
    <w:rsid w:val="000F4818"/>
    <w:rsid w:val="000F484F"/>
    <w:rsid w:val="000F4E80"/>
    <w:rsid w:val="000F51A5"/>
    <w:rsid w:val="000F57A7"/>
    <w:rsid w:val="000F5A0C"/>
    <w:rsid w:val="000F5BC8"/>
    <w:rsid w:val="000F5E20"/>
    <w:rsid w:val="000F5ED4"/>
    <w:rsid w:val="000F631C"/>
    <w:rsid w:val="000F6372"/>
    <w:rsid w:val="000F637B"/>
    <w:rsid w:val="000F6515"/>
    <w:rsid w:val="000F65A0"/>
    <w:rsid w:val="000F6907"/>
    <w:rsid w:val="000F69E7"/>
    <w:rsid w:val="000F6BB6"/>
    <w:rsid w:val="000F6D6E"/>
    <w:rsid w:val="000F6FC9"/>
    <w:rsid w:val="000F7096"/>
    <w:rsid w:val="000F7326"/>
    <w:rsid w:val="000F7383"/>
    <w:rsid w:val="000F74E9"/>
    <w:rsid w:val="000F75DE"/>
    <w:rsid w:val="000F7898"/>
    <w:rsid w:val="000F7AA3"/>
    <w:rsid w:val="000F7AF9"/>
    <w:rsid w:val="000F7B1B"/>
    <w:rsid w:val="000F7F55"/>
    <w:rsid w:val="000F7F58"/>
    <w:rsid w:val="00100128"/>
    <w:rsid w:val="00100142"/>
    <w:rsid w:val="00100339"/>
    <w:rsid w:val="00100527"/>
    <w:rsid w:val="00100CDC"/>
    <w:rsid w:val="00100D53"/>
    <w:rsid w:val="00100F2C"/>
    <w:rsid w:val="00100FF3"/>
    <w:rsid w:val="00101445"/>
    <w:rsid w:val="00101753"/>
    <w:rsid w:val="00101791"/>
    <w:rsid w:val="001018D6"/>
    <w:rsid w:val="00101981"/>
    <w:rsid w:val="001019C1"/>
    <w:rsid w:val="00101CB8"/>
    <w:rsid w:val="00101CC9"/>
    <w:rsid w:val="00101E25"/>
    <w:rsid w:val="00101E27"/>
    <w:rsid w:val="00101E2A"/>
    <w:rsid w:val="00101EB7"/>
    <w:rsid w:val="001023B9"/>
    <w:rsid w:val="001024FD"/>
    <w:rsid w:val="001026CA"/>
    <w:rsid w:val="00102BF9"/>
    <w:rsid w:val="00102C32"/>
    <w:rsid w:val="00102F28"/>
    <w:rsid w:val="00103081"/>
    <w:rsid w:val="001033E1"/>
    <w:rsid w:val="00103D7F"/>
    <w:rsid w:val="00103FE0"/>
    <w:rsid w:val="00104210"/>
    <w:rsid w:val="00104287"/>
    <w:rsid w:val="0010431F"/>
    <w:rsid w:val="001043C2"/>
    <w:rsid w:val="001043DA"/>
    <w:rsid w:val="001043E1"/>
    <w:rsid w:val="00104539"/>
    <w:rsid w:val="001046C3"/>
    <w:rsid w:val="00104B45"/>
    <w:rsid w:val="00105059"/>
    <w:rsid w:val="0010505A"/>
    <w:rsid w:val="0010532D"/>
    <w:rsid w:val="001059EC"/>
    <w:rsid w:val="00105CC7"/>
    <w:rsid w:val="00105E45"/>
    <w:rsid w:val="00106241"/>
    <w:rsid w:val="001064DC"/>
    <w:rsid w:val="0010675E"/>
    <w:rsid w:val="001067BF"/>
    <w:rsid w:val="00106934"/>
    <w:rsid w:val="00106A5E"/>
    <w:rsid w:val="00106C10"/>
    <w:rsid w:val="00107384"/>
    <w:rsid w:val="001074AA"/>
    <w:rsid w:val="00107779"/>
    <w:rsid w:val="001078C2"/>
    <w:rsid w:val="00107DB4"/>
    <w:rsid w:val="00107DE5"/>
    <w:rsid w:val="00107E1C"/>
    <w:rsid w:val="00110243"/>
    <w:rsid w:val="0011087F"/>
    <w:rsid w:val="00110C82"/>
    <w:rsid w:val="001110DE"/>
    <w:rsid w:val="00111228"/>
    <w:rsid w:val="001112C4"/>
    <w:rsid w:val="001113D1"/>
    <w:rsid w:val="00111444"/>
    <w:rsid w:val="0011169A"/>
    <w:rsid w:val="00111723"/>
    <w:rsid w:val="00111860"/>
    <w:rsid w:val="00111A6D"/>
    <w:rsid w:val="00111B6B"/>
    <w:rsid w:val="001120CB"/>
    <w:rsid w:val="001123DC"/>
    <w:rsid w:val="001124EC"/>
    <w:rsid w:val="00112513"/>
    <w:rsid w:val="0011282E"/>
    <w:rsid w:val="001129B5"/>
    <w:rsid w:val="00112A3D"/>
    <w:rsid w:val="00112AD7"/>
    <w:rsid w:val="00112BE6"/>
    <w:rsid w:val="00112FE5"/>
    <w:rsid w:val="001131E1"/>
    <w:rsid w:val="00113928"/>
    <w:rsid w:val="0011393B"/>
    <w:rsid w:val="00114106"/>
    <w:rsid w:val="001141E3"/>
    <w:rsid w:val="001144DF"/>
    <w:rsid w:val="001145D7"/>
    <w:rsid w:val="0011485B"/>
    <w:rsid w:val="001148ED"/>
    <w:rsid w:val="00114BF1"/>
    <w:rsid w:val="00114CC4"/>
    <w:rsid w:val="00114EA9"/>
    <w:rsid w:val="001152B9"/>
    <w:rsid w:val="0011557B"/>
    <w:rsid w:val="001157A6"/>
    <w:rsid w:val="00115A77"/>
    <w:rsid w:val="00115B5D"/>
    <w:rsid w:val="00115C3A"/>
    <w:rsid w:val="00116182"/>
    <w:rsid w:val="001161A4"/>
    <w:rsid w:val="00116585"/>
    <w:rsid w:val="001167ED"/>
    <w:rsid w:val="00116807"/>
    <w:rsid w:val="001169EC"/>
    <w:rsid w:val="00116B08"/>
    <w:rsid w:val="00116B93"/>
    <w:rsid w:val="00117071"/>
    <w:rsid w:val="00117094"/>
    <w:rsid w:val="00117141"/>
    <w:rsid w:val="00117678"/>
    <w:rsid w:val="001179BC"/>
    <w:rsid w:val="00117C85"/>
    <w:rsid w:val="00117EB0"/>
    <w:rsid w:val="00120086"/>
    <w:rsid w:val="001202A3"/>
    <w:rsid w:val="001203A0"/>
    <w:rsid w:val="001203BC"/>
    <w:rsid w:val="0012049D"/>
    <w:rsid w:val="00120566"/>
    <w:rsid w:val="0012086B"/>
    <w:rsid w:val="00120976"/>
    <w:rsid w:val="001209E5"/>
    <w:rsid w:val="00120B13"/>
    <w:rsid w:val="00120E56"/>
    <w:rsid w:val="0012125C"/>
    <w:rsid w:val="00121288"/>
    <w:rsid w:val="001213C7"/>
    <w:rsid w:val="001216EE"/>
    <w:rsid w:val="00121750"/>
    <w:rsid w:val="0012182A"/>
    <w:rsid w:val="00121B20"/>
    <w:rsid w:val="00122033"/>
    <w:rsid w:val="00122517"/>
    <w:rsid w:val="00122ACE"/>
    <w:rsid w:val="00122BCA"/>
    <w:rsid w:val="00122C29"/>
    <w:rsid w:val="00122E29"/>
    <w:rsid w:val="001233BB"/>
    <w:rsid w:val="001236DE"/>
    <w:rsid w:val="001237A3"/>
    <w:rsid w:val="001238C7"/>
    <w:rsid w:val="00123CB1"/>
    <w:rsid w:val="00123DA4"/>
    <w:rsid w:val="00123F09"/>
    <w:rsid w:val="00124258"/>
    <w:rsid w:val="00124267"/>
    <w:rsid w:val="00124685"/>
    <w:rsid w:val="00124875"/>
    <w:rsid w:val="0012497D"/>
    <w:rsid w:val="00124C2A"/>
    <w:rsid w:val="00124C93"/>
    <w:rsid w:val="00124D84"/>
    <w:rsid w:val="00124D97"/>
    <w:rsid w:val="00124DC9"/>
    <w:rsid w:val="001250DD"/>
    <w:rsid w:val="001252F4"/>
    <w:rsid w:val="001255B5"/>
    <w:rsid w:val="001256A7"/>
    <w:rsid w:val="00125733"/>
    <w:rsid w:val="0012591F"/>
    <w:rsid w:val="0012608A"/>
    <w:rsid w:val="001263AA"/>
    <w:rsid w:val="0012642C"/>
    <w:rsid w:val="00126524"/>
    <w:rsid w:val="001265D4"/>
    <w:rsid w:val="00126922"/>
    <w:rsid w:val="00126C93"/>
    <w:rsid w:val="00126D46"/>
    <w:rsid w:val="00126F7B"/>
    <w:rsid w:val="001272C5"/>
    <w:rsid w:val="001273F3"/>
    <w:rsid w:val="0012758C"/>
    <w:rsid w:val="00127A31"/>
    <w:rsid w:val="00127CC0"/>
    <w:rsid w:val="00127D71"/>
    <w:rsid w:val="00130014"/>
    <w:rsid w:val="0013005C"/>
    <w:rsid w:val="001301B4"/>
    <w:rsid w:val="00130779"/>
    <w:rsid w:val="001307A1"/>
    <w:rsid w:val="00130E59"/>
    <w:rsid w:val="00130F07"/>
    <w:rsid w:val="00130F5A"/>
    <w:rsid w:val="001314A8"/>
    <w:rsid w:val="0013160D"/>
    <w:rsid w:val="00131B8A"/>
    <w:rsid w:val="00131D6F"/>
    <w:rsid w:val="001321D3"/>
    <w:rsid w:val="00132296"/>
    <w:rsid w:val="00132554"/>
    <w:rsid w:val="00132975"/>
    <w:rsid w:val="00132CF4"/>
    <w:rsid w:val="00132F16"/>
    <w:rsid w:val="00132FAA"/>
    <w:rsid w:val="00133006"/>
    <w:rsid w:val="00133010"/>
    <w:rsid w:val="00133599"/>
    <w:rsid w:val="001336A4"/>
    <w:rsid w:val="00133BF7"/>
    <w:rsid w:val="00133DEC"/>
    <w:rsid w:val="0013413D"/>
    <w:rsid w:val="001341A4"/>
    <w:rsid w:val="001341EB"/>
    <w:rsid w:val="00134489"/>
    <w:rsid w:val="0013492F"/>
    <w:rsid w:val="00134B3F"/>
    <w:rsid w:val="00134B88"/>
    <w:rsid w:val="00135098"/>
    <w:rsid w:val="0013599F"/>
    <w:rsid w:val="00135A01"/>
    <w:rsid w:val="00135BF7"/>
    <w:rsid w:val="0013614F"/>
    <w:rsid w:val="00136653"/>
    <w:rsid w:val="00136996"/>
    <w:rsid w:val="00136A23"/>
    <w:rsid w:val="00136B99"/>
    <w:rsid w:val="00136FBA"/>
    <w:rsid w:val="00137463"/>
    <w:rsid w:val="00137578"/>
    <w:rsid w:val="00137738"/>
    <w:rsid w:val="001378B5"/>
    <w:rsid w:val="00137B81"/>
    <w:rsid w:val="00140276"/>
    <w:rsid w:val="0014063E"/>
    <w:rsid w:val="0014087D"/>
    <w:rsid w:val="00140D3F"/>
    <w:rsid w:val="00140F74"/>
    <w:rsid w:val="00141191"/>
    <w:rsid w:val="001413C4"/>
    <w:rsid w:val="0014159C"/>
    <w:rsid w:val="001418E1"/>
    <w:rsid w:val="00141938"/>
    <w:rsid w:val="00142517"/>
    <w:rsid w:val="00142665"/>
    <w:rsid w:val="001426AD"/>
    <w:rsid w:val="0014279D"/>
    <w:rsid w:val="0014287F"/>
    <w:rsid w:val="001428B1"/>
    <w:rsid w:val="00142A10"/>
    <w:rsid w:val="00142DF0"/>
    <w:rsid w:val="00143181"/>
    <w:rsid w:val="001432BF"/>
    <w:rsid w:val="001432F5"/>
    <w:rsid w:val="001435AC"/>
    <w:rsid w:val="0014384A"/>
    <w:rsid w:val="00143B7B"/>
    <w:rsid w:val="0014423C"/>
    <w:rsid w:val="00144347"/>
    <w:rsid w:val="0014450F"/>
    <w:rsid w:val="00144C08"/>
    <w:rsid w:val="00144D8F"/>
    <w:rsid w:val="00144DCF"/>
    <w:rsid w:val="00145976"/>
    <w:rsid w:val="00145C5D"/>
    <w:rsid w:val="00145C74"/>
    <w:rsid w:val="001462E9"/>
    <w:rsid w:val="001464AB"/>
    <w:rsid w:val="0014659A"/>
    <w:rsid w:val="001466E4"/>
    <w:rsid w:val="001466FF"/>
    <w:rsid w:val="00146733"/>
    <w:rsid w:val="00146B4B"/>
    <w:rsid w:val="00146E32"/>
    <w:rsid w:val="0014701D"/>
    <w:rsid w:val="00147108"/>
    <w:rsid w:val="00147251"/>
    <w:rsid w:val="0014738D"/>
    <w:rsid w:val="00147880"/>
    <w:rsid w:val="00147C52"/>
    <w:rsid w:val="00147D2A"/>
    <w:rsid w:val="0015005A"/>
    <w:rsid w:val="0015007C"/>
    <w:rsid w:val="00150873"/>
    <w:rsid w:val="001508FD"/>
    <w:rsid w:val="00150AEE"/>
    <w:rsid w:val="00150B25"/>
    <w:rsid w:val="00150B99"/>
    <w:rsid w:val="00150C0B"/>
    <w:rsid w:val="00150CE4"/>
    <w:rsid w:val="00150DBD"/>
    <w:rsid w:val="00150F25"/>
    <w:rsid w:val="00150F7D"/>
    <w:rsid w:val="00151058"/>
    <w:rsid w:val="00151442"/>
    <w:rsid w:val="00151566"/>
    <w:rsid w:val="00151619"/>
    <w:rsid w:val="0015185A"/>
    <w:rsid w:val="00151C41"/>
    <w:rsid w:val="00151CA4"/>
    <w:rsid w:val="00151D13"/>
    <w:rsid w:val="00151FDC"/>
    <w:rsid w:val="0015209C"/>
    <w:rsid w:val="00152119"/>
    <w:rsid w:val="00152835"/>
    <w:rsid w:val="0015295C"/>
    <w:rsid w:val="00152CD5"/>
    <w:rsid w:val="00152CFF"/>
    <w:rsid w:val="0015314A"/>
    <w:rsid w:val="00153949"/>
    <w:rsid w:val="00153D18"/>
    <w:rsid w:val="001542E0"/>
    <w:rsid w:val="00154343"/>
    <w:rsid w:val="0015474C"/>
    <w:rsid w:val="001547C7"/>
    <w:rsid w:val="00154B9A"/>
    <w:rsid w:val="00154E67"/>
    <w:rsid w:val="00155266"/>
    <w:rsid w:val="001559C7"/>
    <w:rsid w:val="001559FA"/>
    <w:rsid w:val="00155E60"/>
    <w:rsid w:val="00156374"/>
    <w:rsid w:val="00156AE8"/>
    <w:rsid w:val="00156B8D"/>
    <w:rsid w:val="00157292"/>
    <w:rsid w:val="001572C1"/>
    <w:rsid w:val="0015758F"/>
    <w:rsid w:val="001577D8"/>
    <w:rsid w:val="00157A63"/>
    <w:rsid w:val="00157C2D"/>
    <w:rsid w:val="00157D0F"/>
    <w:rsid w:val="00157E1F"/>
    <w:rsid w:val="00157FC3"/>
    <w:rsid w:val="001600EA"/>
    <w:rsid w:val="0016067F"/>
    <w:rsid w:val="00160739"/>
    <w:rsid w:val="00160CAD"/>
    <w:rsid w:val="00160DED"/>
    <w:rsid w:val="00160EE1"/>
    <w:rsid w:val="00160F38"/>
    <w:rsid w:val="001610EE"/>
    <w:rsid w:val="001613A8"/>
    <w:rsid w:val="0016141C"/>
    <w:rsid w:val="0016159D"/>
    <w:rsid w:val="0016199F"/>
    <w:rsid w:val="00161A1D"/>
    <w:rsid w:val="00161A7E"/>
    <w:rsid w:val="00161AB7"/>
    <w:rsid w:val="00161FE4"/>
    <w:rsid w:val="001624B6"/>
    <w:rsid w:val="0016271E"/>
    <w:rsid w:val="00162A5F"/>
    <w:rsid w:val="00162D7A"/>
    <w:rsid w:val="0016338A"/>
    <w:rsid w:val="001633C3"/>
    <w:rsid w:val="00163621"/>
    <w:rsid w:val="00163B4A"/>
    <w:rsid w:val="0016406C"/>
    <w:rsid w:val="00164742"/>
    <w:rsid w:val="00164CED"/>
    <w:rsid w:val="00164DAB"/>
    <w:rsid w:val="0016502B"/>
    <w:rsid w:val="00165416"/>
    <w:rsid w:val="0016541D"/>
    <w:rsid w:val="0016561D"/>
    <w:rsid w:val="00165AB7"/>
    <w:rsid w:val="00165BA1"/>
    <w:rsid w:val="00165BBB"/>
    <w:rsid w:val="00165C03"/>
    <w:rsid w:val="00165C72"/>
    <w:rsid w:val="00165FEB"/>
    <w:rsid w:val="00166130"/>
    <w:rsid w:val="0016613F"/>
    <w:rsid w:val="00166215"/>
    <w:rsid w:val="00166487"/>
    <w:rsid w:val="00166591"/>
    <w:rsid w:val="001665B8"/>
    <w:rsid w:val="001666C4"/>
    <w:rsid w:val="0016692B"/>
    <w:rsid w:val="00166B3B"/>
    <w:rsid w:val="00166CDA"/>
    <w:rsid w:val="00166EB6"/>
    <w:rsid w:val="0016709D"/>
    <w:rsid w:val="00167A37"/>
    <w:rsid w:val="00167C3C"/>
    <w:rsid w:val="00167EF1"/>
    <w:rsid w:val="00167F06"/>
    <w:rsid w:val="001702AA"/>
    <w:rsid w:val="0017035B"/>
    <w:rsid w:val="00170418"/>
    <w:rsid w:val="0017060E"/>
    <w:rsid w:val="001706E5"/>
    <w:rsid w:val="0017095E"/>
    <w:rsid w:val="00170E24"/>
    <w:rsid w:val="00170F23"/>
    <w:rsid w:val="00170F94"/>
    <w:rsid w:val="00171143"/>
    <w:rsid w:val="001713AC"/>
    <w:rsid w:val="00171549"/>
    <w:rsid w:val="0017154B"/>
    <w:rsid w:val="00171567"/>
    <w:rsid w:val="001718A8"/>
    <w:rsid w:val="00171AB3"/>
    <w:rsid w:val="00171C9F"/>
    <w:rsid w:val="00171CED"/>
    <w:rsid w:val="00172864"/>
    <w:rsid w:val="00172B82"/>
    <w:rsid w:val="00172EFA"/>
    <w:rsid w:val="001732CA"/>
    <w:rsid w:val="001733BF"/>
    <w:rsid w:val="001735A0"/>
    <w:rsid w:val="00173608"/>
    <w:rsid w:val="001737AC"/>
    <w:rsid w:val="00173BB3"/>
    <w:rsid w:val="00173CBA"/>
    <w:rsid w:val="00173FD2"/>
    <w:rsid w:val="00174253"/>
    <w:rsid w:val="001745EC"/>
    <w:rsid w:val="001747B7"/>
    <w:rsid w:val="00174A35"/>
    <w:rsid w:val="00174B63"/>
    <w:rsid w:val="001754E3"/>
    <w:rsid w:val="00175510"/>
    <w:rsid w:val="00175B9F"/>
    <w:rsid w:val="00175C30"/>
    <w:rsid w:val="00175E53"/>
    <w:rsid w:val="0017616E"/>
    <w:rsid w:val="001762F8"/>
    <w:rsid w:val="00176519"/>
    <w:rsid w:val="0017671D"/>
    <w:rsid w:val="001767D8"/>
    <w:rsid w:val="00176945"/>
    <w:rsid w:val="00176E7A"/>
    <w:rsid w:val="00177069"/>
    <w:rsid w:val="00177100"/>
    <w:rsid w:val="00177840"/>
    <w:rsid w:val="00177B52"/>
    <w:rsid w:val="00177C3F"/>
    <w:rsid w:val="00177E32"/>
    <w:rsid w:val="00177FC1"/>
    <w:rsid w:val="0018014F"/>
    <w:rsid w:val="001804B2"/>
    <w:rsid w:val="00180670"/>
    <w:rsid w:val="0018070A"/>
    <w:rsid w:val="00180DF6"/>
    <w:rsid w:val="00180EF5"/>
    <w:rsid w:val="00181280"/>
    <w:rsid w:val="001815A2"/>
    <w:rsid w:val="001815E0"/>
    <w:rsid w:val="0018174A"/>
    <w:rsid w:val="00181879"/>
    <w:rsid w:val="00181FC1"/>
    <w:rsid w:val="0018230C"/>
    <w:rsid w:val="00182665"/>
    <w:rsid w:val="0018270C"/>
    <w:rsid w:val="001828DE"/>
    <w:rsid w:val="00182F13"/>
    <w:rsid w:val="00183034"/>
    <w:rsid w:val="001830F7"/>
    <w:rsid w:val="0018314A"/>
    <w:rsid w:val="001831AF"/>
    <w:rsid w:val="001834BC"/>
    <w:rsid w:val="0018371D"/>
    <w:rsid w:val="001839A8"/>
    <w:rsid w:val="00183EE6"/>
    <w:rsid w:val="0018425A"/>
    <w:rsid w:val="001844E5"/>
    <w:rsid w:val="001844FF"/>
    <w:rsid w:val="001845CB"/>
    <w:rsid w:val="00184713"/>
    <w:rsid w:val="00184DC8"/>
    <w:rsid w:val="00184E75"/>
    <w:rsid w:val="00184F51"/>
    <w:rsid w:val="0018528A"/>
    <w:rsid w:val="0018588A"/>
    <w:rsid w:val="00185D13"/>
    <w:rsid w:val="00185E06"/>
    <w:rsid w:val="00185F03"/>
    <w:rsid w:val="001860DF"/>
    <w:rsid w:val="0018652E"/>
    <w:rsid w:val="00186BE6"/>
    <w:rsid w:val="00186CAA"/>
    <w:rsid w:val="00186DE3"/>
    <w:rsid w:val="00186F40"/>
    <w:rsid w:val="0018713B"/>
    <w:rsid w:val="00187252"/>
    <w:rsid w:val="00187B3C"/>
    <w:rsid w:val="001902A9"/>
    <w:rsid w:val="00190356"/>
    <w:rsid w:val="00190984"/>
    <w:rsid w:val="00190D17"/>
    <w:rsid w:val="00190D54"/>
    <w:rsid w:val="00190EB4"/>
    <w:rsid w:val="0019119E"/>
    <w:rsid w:val="001911D9"/>
    <w:rsid w:val="00191517"/>
    <w:rsid w:val="00191A65"/>
    <w:rsid w:val="00191ADD"/>
    <w:rsid w:val="00191B3A"/>
    <w:rsid w:val="00191C91"/>
    <w:rsid w:val="0019283C"/>
    <w:rsid w:val="00192BA4"/>
    <w:rsid w:val="00192BDE"/>
    <w:rsid w:val="00192D5C"/>
    <w:rsid w:val="00192DD9"/>
    <w:rsid w:val="00192EDB"/>
    <w:rsid w:val="001931F7"/>
    <w:rsid w:val="001932D6"/>
    <w:rsid w:val="00193418"/>
    <w:rsid w:val="00193878"/>
    <w:rsid w:val="00193AF4"/>
    <w:rsid w:val="00193ED3"/>
    <w:rsid w:val="001941E0"/>
    <w:rsid w:val="0019420F"/>
    <w:rsid w:val="00194339"/>
    <w:rsid w:val="00194848"/>
    <w:rsid w:val="00194BA9"/>
    <w:rsid w:val="00194D2C"/>
    <w:rsid w:val="00194ECB"/>
    <w:rsid w:val="00194F68"/>
    <w:rsid w:val="00195709"/>
    <w:rsid w:val="001958EA"/>
    <w:rsid w:val="00195ADA"/>
    <w:rsid w:val="00195BFF"/>
    <w:rsid w:val="00195E0E"/>
    <w:rsid w:val="00195F30"/>
    <w:rsid w:val="0019610A"/>
    <w:rsid w:val="00196371"/>
    <w:rsid w:val="001963BE"/>
    <w:rsid w:val="001966EE"/>
    <w:rsid w:val="00196E54"/>
    <w:rsid w:val="00197255"/>
    <w:rsid w:val="00197464"/>
    <w:rsid w:val="00197723"/>
    <w:rsid w:val="00197D77"/>
    <w:rsid w:val="001A01A5"/>
    <w:rsid w:val="001A021E"/>
    <w:rsid w:val="001A035A"/>
    <w:rsid w:val="001A05B9"/>
    <w:rsid w:val="001A0BF8"/>
    <w:rsid w:val="001A0D48"/>
    <w:rsid w:val="001A0D86"/>
    <w:rsid w:val="001A0E0D"/>
    <w:rsid w:val="001A0F46"/>
    <w:rsid w:val="001A12F6"/>
    <w:rsid w:val="001A136B"/>
    <w:rsid w:val="001A14AC"/>
    <w:rsid w:val="001A180D"/>
    <w:rsid w:val="001A1BAC"/>
    <w:rsid w:val="001A23CE"/>
    <w:rsid w:val="001A24A0"/>
    <w:rsid w:val="001A268F"/>
    <w:rsid w:val="001A2762"/>
    <w:rsid w:val="001A27A8"/>
    <w:rsid w:val="001A2A82"/>
    <w:rsid w:val="001A2C67"/>
    <w:rsid w:val="001A2C89"/>
    <w:rsid w:val="001A3064"/>
    <w:rsid w:val="001A35A2"/>
    <w:rsid w:val="001A3A91"/>
    <w:rsid w:val="001A3C77"/>
    <w:rsid w:val="001A3ED1"/>
    <w:rsid w:val="001A47BC"/>
    <w:rsid w:val="001A4873"/>
    <w:rsid w:val="001A4965"/>
    <w:rsid w:val="001A4ADE"/>
    <w:rsid w:val="001A4B9E"/>
    <w:rsid w:val="001A5382"/>
    <w:rsid w:val="001A567B"/>
    <w:rsid w:val="001A57EE"/>
    <w:rsid w:val="001A5B95"/>
    <w:rsid w:val="001A5C42"/>
    <w:rsid w:val="001A5C71"/>
    <w:rsid w:val="001A5E94"/>
    <w:rsid w:val="001A6049"/>
    <w:rsid w:val="001A61EA"/>
    <w:rsid w:val="001A673E"/>
    <w:rsid w:val="001A6AA1"/>
    <w:rsid w:val="001A6CED"/>
    <w:rsid w:val="001A73C4"/>
    <w:rsid w:val="001A75A9"/>
    <w:rsid w:val="001A7763"/>
    <w:rsid w:val="001A7AF5"/>
    <w:rsid w:val="001B0340"/>
    <w:rsid w:val="001B04F6"/>
    <w:rsid w:val="001B0525"/>
    <w:rsid w:val="001B14A3"/>
    <w:rsid w:val="001B160C"/>
    <w:rsid w:val="001B1640"/>
    <w:rsid w:val="001B16F1"/>
    <w:rsid w:val="001B1B2B"/>
    <w:rsid w:val="001B1C3A"/>
    <w:rsid w:val="001B23AD"/>
    <w:rsid w:val="001B2439"/>
    <w:rsid w:val="001B2771"/>
    <w:rsid w:val="001B27A5"/>
    <w:rsid w:val="001B2F98"/>
    <w:rsid w:val="001B31DB"/>
    <w:rsid w:val="001B3527"/>
    <w:rsid w:val="001B3964"/>
    <w:rsid w:val="001B3D7A"/>
    <w:rsid w:val="001B4283"/>
    <w:rsid w:val="001B4452"/>
    <w:rsid w:val="001B446F"/>
    <w:rsid w:val="001B463A"/>
    <w:rsid w:val="001B466C"/>
    <w:rsid w:val="001B4F34"/>
    <w:rsid w:val="001B5041"/>
    <w:rsid w:val="001B52EC"/>
    <w:rsid w:val="001B5419"/>
    <w:rsid w:val="001B546D"/>
    <w:rsid w:val="001B554A"/>
    <w:rsid w:val="001B5CC6"/>
    <w:rsid w:val="001B62C6"/>
    <w:rsid w:val="001B64C4"/>
    <w:rsid w:val="001B6564"/>
    <w:rsid w:val="001B66FF"/>
    <w:rsid w:val="001B691A"/>
    <w:rsid w:val="001B6B4F"/>
    <w:rsid w:val="001B6BA7"/>
    <w:rsid w:val="001B6D00"/>
    <w:rsid w:val="001B72E7"/>
    <w:rsid w:val="001B74B8"/>
    <w:rsid w:val="001B7520"/>
    <w:rsid w:val="001B757B"/>
    <w:rsid w:val="001B7934"/>
    <w:rsid w:val="001B7D23"/>
    <w:rsid w:val="001C02D8"/>
    <w:rsid w:val="001C04E3"/>
    <w:rsid w:val="001C093F"/>
    <w:rsid w:val="001C0B42"/>
    <w:rsid w:val="001C1479"/>
    <w:rsid w:val="001C14F2"/>
    <w:rsid w:val="001C158D"/>
    <w:rsid w:val="001C18C0"/>
    <w:rsid w:val="001C1F87"/>
    <w:rsid w:val="001C1FBB"/>
    <w:rsid w:val="001C210B"/>
    <w:rsid w:val="001C2378"/>
    <w:rsid w:val="001C2455"/>
    <w:rsid w:val="001C2767"/>
    <w:rsid w:val="001C28E1"/>
    <w:rsid w:val="001C3837"/>
    <w:rsid w:val="001C3B84"/>
    <w:rsid w:val="001C3EE9"/>
    <w:rsid w:val="001C3F76"/>
    <w:rsid w:val="001C3FA4"/>
    <w:rsid w:val="001C40F3"/>
    <w:rsid w:val="001C40F9"/>
    <w:rsid w:val="001C40FC"/>
    <w:rsid w:val="001C41B6"/>
    <w:rsid w:val="001C42DD"/>
    <w:rsid w:val="001C458B"/>
    <w:rsid w:val="001C4EF5"/>
    <w:rsid w:val="001C50F9"/>
    <w:rsid w:val="001C5270"/>
    <w:rsid w:val="001C52AC"/>
    <w:rsid w:val="001C52BC"/>
    <w:rsid w:val="001C541A"/>
    <w:rsid w:val="001C592E"/>
    <w:rsid w:val="001C5A91"/>
    <w:rsid w:val="001C5BBB"/>
    <w:rsid w:val="001C5CF6"/>
    <w:rsid w:val="001C5D0E"/>
    <w:rsid w:val="001C5D4F"/>
    <w:rsid w:val="001C5F59"/>
    <w:rsid w:val="001C6062"/>
    <w:rsid w:val="001C6065"/>
    <w:rsid w:val="001C607D"/>
    <w:rsid w:val="001C6252"/>
    <w:rsid w:val="001C6339"/>
    <w:rsid w:val="001C64C0"/>
    <w:rsid w:val="001C69DA"/>
    <w:rsid w:val="001C6C4A"/>
    <w:rsid w:val="001C6E72"/>
    <w:rsid w:val="001C6F06"/>
    <w:rsid w:val="001C70E8"/>
    <w:rsid w:val="001C75AF"/>
    <w:rsid w:val="001C7611"/>
    <w:rsid w:val="001C7760"/>
    <w:rsid w:val="001C7BD2"/>
    <w:rsid w:val="001C7CA1"/>
    <w:rsid w:val="001C7E0A"/>
    <w:rsid w:val="001D01DD"/>
    <w:rsid w:val="001D0356"/>
    <w:rsid w:val="001D043C"/>
    <w:rsid w:val="001D05C6"/>
    <w:rsid w:val="001D07CA"/>
    <w:rsid w:val="001D0C7B"/>
    <w:rsid w:val="001D1357"/>
    <w:rsid w:val="001D1952"/>
    <w:rsid w:val="001D1A80"/>
    <w:rsid w:val="001D1D15"/>
    <w:rsid w:val="001D2296"/>
    <w:rsid w:val="001D2360"/>
    <w:rsid w:val="001D2372"/>
    <w:rsid w:val="001D29C1"/>
    <w:rsid w:val="001D2CE6"/>
    <w:rsid w:val="001D3050"/>
    <w:rsid w:val="001D30BF"/>
    <w:rsid w:val="001D3109"/>
    <w:rsid w:val="001D332E"/>
    <w:rsid w:val="001D368E"/>
    <w:rsid w:val="001D38CD"/>
    <w:rsid w:val="001D399B"/>
    <w:rsid w:val="001D3A6F"/>
    <w:rsid w:val="001D3C42"/>
    <w:rsid w:val="001D4735"/>
    <w:rsid w:val="001D477F"/>
    <w:rsid w:val="001D48B0"/>
    <w:rsid w:val="001D4960"/>
    <w:rsid w:val="001D4B89"/>
    <w:rsid w:val="001D4D68"/>
    <w:rsid w:val="001D4DC8"/>
    <w:rsid w:val="001D5033"/>
    <w:rsid w:val="001D5773"/>
    <w:rsid w:val="001D5C88"/>
    <w:rsid w:val="001D6100"/>
    <w:rsid w:val="001D616D"/>
    <w:rsid w:val="001D6247"/>
    <w:rsid w:val="001D6382"/>
    <w:rsid w:val="001D644E"/>
    <w:rsid w:val="001D645F"/>
    <w:rsid w:val="001D6567"/>
    <w:rsid w:val="001D695C"/>
    <w:rsid w:val="001D6BC0"/>
    <w:rsid w:val="001D6DCA"/>
    <w:rsid w:val="001D6FD9"/>
    <w:rsid w:val="001D6FE3"/>
    <w:rsid w:val="001D7139"/>
    <w:rsid w:val="001D7225"/>
    <w:rsid w:val="001D75FF"/>
    <w:rsid w:val="001D7634"/>
    <w:rsid w:val="001D780E"/>
    <w:rsid w:val="001D7A29"/>
    <w:rsid w:val="001D7AFD"/>
    <w:rsid w:val="001D7F37"/>
    <w:rsid w:val="001E04F5"/>
    <w:rsid w:val="001E05C3"/>
    <w:rsid w:val="001E06DA"/>
    <w:rsid w:val="001E0A2F"/>
    <w:rsid w:val="001E0AB0"/>
    <w:rsid w:val="001E0AD3"/>
    <w:rsid w:val="001E0C1F"/>
    <w:rsid w:val="001E0D06"/>
    <w:rsid w:val="001E0F2D"/>
    <w:rsid w:val="001E1092"/>
    <w:rsid w:val="001E1992"/>
    <w:rsid w:val="001E1BD3"/>
    <w:rsid w:val="001E1EF4"/>
    <w:rsid w:val="001E26AF"/>
    <w:rsid w:val="001E2C55"/>
    <w:rsid w:val="001E2ECA"/>
    <w:rsid w:val="001E33AA"/>
    <w:rsid w:val="001E36CB"/>
    <w:rsid w:val="001E36E4"/>
    <w:rsid w:val="001E379D"/>
    <w:rsid w:val="001E3A3C"/>
    <w:rsid w:val="001E3C75"/>
    <w:rsid w:val="001E3F8D"/>
    <w:rsid w:val="001E462D"/>
    <w:rsid w:val="001E4BAB"/>
    <w:rsid w:val="001E4BDF"/>
    <w:rsid w:val="001E55F3"/>
    <w:rsid w:val="001E5624"/>
    <w:rsid w:val="001E587C"/>
    <w:rsid w:val="001E5C23"/>
    <w:rsid w:val="001E5E66"/>
    <w:rsid w:val="001E5FFA"/>
    <w:rsid w:val="001E6354"/>
    <w:rsid w:val="001E63EA"/>
    <w:rsid w:val="001E6514"/>
    <w:rsid w:val="001E65B6"/>
    <w:rsid w:val="001E67CA"/>
    <w:rsid w:val="001E6A68"/>
    <w:rsid w:val="001E6E78"/>
    <w:rsid w:val="001E7191"/>
    <w:rsid w:val="001E7504"/>
    <w:rsid w:val="001E76DF"/>
    <w:rsid w:val="001E789A"/>
    <w:rsid w:val="001E7A1F"/>
    <w:rsid w:val="001E7E05"/>
    <w:rsid w:val="001F0053"/>
    <w:rsid w:val="001F03A9"/>
    <w:rsid w:val="001F04AA"/>
    <w:rsid w:val="001F1308"/>
    <w:rsid w:val="001F1525"/>
    <w:rsid w:val="001F1636"/>
    <w:rsid w:val="001F1824"/>
    <w:rsid w:val="001F1DB7"/>
    <w:rsid w:val="001F1E87"/>
    <w:rsid w:val="001F1EB6"/>
    <w:rsid w:val="001F268E"/>
    <w:rsid w:val="001F2B82"/>
    <w:rsid w:val="001F2B97"/>
    <w:rsid w:val="001F2E18"/>
    <w:rsid w:val="001F2E23"/>
    <w:rsid w:val="001F3170"/>
    <w:rsid w:val="001F341F"/>
    <w:rsid w:val="001F363B"/>
    <w:rsid w:val="001F3911"/>
    <w:rsid w:val="001F3F09"/>
    <w:rsid w:val="001F3F1A"/>
    <w:rsid w:val="001F40E6"/>
    <w:rsid w:val="001F4315"/>
    <w:rsid w:val="001F4859"/>
    <w:rsid w:val="001F4994"/>
    <w:rsid w:val="001F4CBD"/>
    <w:rsid w:val="001F5115"/>
    <w:rsid w:val="001F5142"/>
    <w:rsid w:val="001F539F"/>
    <w:rsid w:val="001F5441"/>
    <w:rsid w:val="001F5545"/>
    <w:rsid w:val="001F5612"/>
    <w:rsid w:val="001F5777"/>
    <w:rsid w:val="001F5937"/>
    <w:rsid w:val="001F59E3"/>
    <w:rsid w:val="001F59ED"/>
    <w:rsid w:val="001F5A1B"/>
    <w:rsid w:val="001F5AC1"/>
    <w:rsid w:val="001F5C7B"/>
    <w:rsid w:val="001F5D18"/>
    <w:rsid w:val="001F5EEF"/>
    <w:rsid w:val="001F6A12"/>
    <w:rsid w:val="001F7121"/>
    <w:rsid w:val="001F7534"/>
    <w:rsid w:val="001F76D3"/>
    <w:rsid w:val="001F77F6"/>
    <w:rsid w:val="00200076"/>
    <w:rsid w:val="00200481"/>
    <w:rsid w:val="0020062C"/>
    <w:rsid w:val="00200957"/>
    <w:rsid w:val="002009BC"/>
    <w:rsid w:val="002009C5"/>
    <w:rsid w:val="00200D2C"/>
    <w:rsid w:val="00200EBE"/>
    <w:rsid w:val="00200ED9"/>
    <w:rsid w:val="00200FB3"/>
    <w:rsid w:val="002012F9"/>
    <w:rsid w:val="00201749"/>
    <w:rsid w:val="002017C6"/>
    <w:rsid w:val="0020190B"/>
    <w:rsid w:val="002019D8"/>
    <w:rsid w:val="00201EC7"/>
    <w:rsid w:val="00201F5A"/>
    <w:rsid w:val="0020209D"/>
    <w:rsid w:val="002023BF"/>
    <w:rsid w:val="00202475"/>
    <w:rsid w:val="002028C1"/>
    <w:rsid w:val="00202B7F"/>
    <w:rsid w:val="00202B87"/>
    <w:rsid w:val="00202E48"/>
    <w:rsid w:val="00203009"/>
    <w:rsid w:val="0020309F"/>
    <w:rsid w:val="002031C6"/>
    <w:rsid w:val="002031C9"/>
    <w:rsid w:val="00203471"/>
    <w:rsid w:val="0020349A"/>
    <w:rsid w:val="002034B2"/>
    <w:rsid w:val="002034B4"/>
    <w:rsid w:val="002036CB"/>
    <w:rsid w:val="00203B37"/>
    <w:rsid w:val="00203CAF"/>
    <w:rsid w:val="00203D83"/>
    <w:rsid w:val="00203ECD"/>
    <w:rsid w:val="00204032"/>
    <w:rsid w:val="00204603"/>
    <w:rsid w:val="002047A1"/>
    <w:rsid w:val="002048C2"/>
    <w:rsid w:val="00204AFE"/>
    <w:rsid w:val="00204B5A"/>
    <w:rsid w:val="00204BAD"/>
    <w:rsid w:val="00204D60"/>
    <w:rsid w:val="00204EE1"/>
    <w:rsid w:val="00205481"/>
    <w:rsid w:val="00205627"/>
    <w:rsid w:val="00205656"/>
    <w:rsid w:val="002056D0"/>
    <w:rsid w:val="002058BD"/>
    <w:rsid w:val="00205A0F"/>
    <w:rsid w:val="00205B98"/>
    <w:rsid w:val="00205E21"/>
    <w:rsid w:val="002062BF"/>
    <w:rsid w:val="0020647D"/>
    <w:rsid w:val="00207118"/>
    <w:rsid w:val="00207145"/>
    <w:rsid w:val="00207742"/>
    <w:rsid w:val="00210733"/>
    <w:rsid w:val="00210798"/>
    <w:rsid w:val="002107E2"/>
    <w:rsid w:val="00210860"/>
    <w:rsid w:val="002108FE"/>
    <w:rsid w:val="00210A45"/>
    <w:rsid w:val="00210A79"/>
    <w:rsid w:val="00210B6A"/>
    <w:rsid w:val="00210CA0"/>
    <w:rsid w:val="00210F80"/>
    <w:rsid w:val="0021120F"/>
    <w:rsid w:val="002116A5"/>
    <w:rsid w:val="00211772"/>
    <w:rsid w:val="0021195D"/>
    <w:rsid w:val="00211C40"/>
    <w:rsid w:val="00211DAC"/>
    <w:rsid w:val="00211E03"/>
    <w:rsid w:val="00212A62"/>
    <w:rsid w:val="00212C8E"/>
    <w:rsid w:val="00212CB6"/>
    <w:rsid w:val="00212E37"/>
    <w:rsid w:val="00213041"/>
    <w:rsid w:val="00213389"/>
    <w:rsid w:val="002134B2"/>
    <w:rsid w:val="0021394F"/>
    <w:rsid w:val="002139DE"/>
    <w:rsid w:val="00213B5D"/>
    <w:rsid w:val="002140FF"/>
    <w:rsid w:val="0021480B"/>
    <w:rsid w:val="00214854"/>
    <w:rsid w:val="0021513F"/>
    <w:rsid w:val="002153B2"/>
    <w:rsid w:val="00215414"/>
    <w:rsid w:val="00215C05"/>
    <w:rsid w:val="00215C7D"/>
    <w:rsid w:val="00216336"/>
    <w:rsid w:val="0021641D"/>
    <w:rsid w:val="002164D8"/>
    <w:rsid w:val="00216D90"/>
    <w:rsid w:val="00216DEA"/>
    <w:rsid w:val="00216F4A"/>
    <w:rsid w:val="00216F50"/>
    <w:rsid w:val="00217282"/>
    <w:rsid w:val="002173F5"/>
    <w:rsid w:val="00217915"/>
    <w:rsid w:val="00217D8B"/>
    <w:rsid w:val="00217DAD"/>
    <w:rsid w:val="00220114"/>
    <w:rsid w:val="00220207"/>
    <w:rsid w:val="002206E7"/>
    <w:rsid w:val="00220722"/>
    <w:rsid w:val="00220894"/>
    <w:rsid w:val="0022095C"/>
    <w:rsid w:val="002209DB"/>
    <w:rsid w:val="00220B8C"/>
    <w:rsid w:val="00221390"/>
    <w:rsid w:val="00221772"/>
    <w:rsid w:val="002217C6"/>
    <w:rsid w:val="0022194D"/>
    <w:rsid w:val="00221B73"/>
    <w:rsid w:val="00221C41"/>
    <w:rsid w:val="002221E2"/>
    <w:rsid w:val="00222228"/>
    <w:rsid w:val="0022233C"/>
    <w:rsid w:val="0022257F"/>
    <w:rsid w:val="00222983"/>
    <w:rsid w:val="00222B7D"/>
    <w:rsid w:val="00222BFB"/>
    <w:rsid w:val="00222C46"/>
    <w:rsid w:val="00222D2D"/>
    <w:rsid w:val="00223185"/>
    <w:rsid w:val="002237B8"/>
    <w:rsid w:val="002237F1"/>
    <w:rsid w:val="0022384A"/>
    <w:rsid w:val="00223B7B"/>
    <w:rsid w:val="00223C9C"/>
    <w:rsid w:val="00223D57"/>
    <w:rsid w:val="00223FEE"/>
    <w:rsid w:val="002240F1"/>
    <w:rsid w:val="0022430D"/>
    <w:rsid w:val="0022490E"/>
    <w:rsid w:val="00224952"/>
    <w:rsid w:val="00224DD2"/>
    <w:rsid w:val="00225116"/>
    <w:rsid w:val="0022554C"/>
    <w:rsid w:val="00225639"/>
    <w:rsid w:val="00225646"/>
    <w:rsid w:val="00225905"/>
    <w:rsid w:val="00225A6A"/>
    <w:rsid w:val="00225AC7"/>
    <w:rsid w:val="00225ACC"/>
    <w:rsid w:val="00225CE2"/>
    <w:rsid w:val="00225DC7"/>
    <w:rsid w:val="00226361"/>
    <w:rsid w:val="002263DB"/>
    <w:rsid w:val="0022646E"/>
    <w:rsid w:val="00226952"/>
    <w:rsid w:val="00226A68"/>
    <w:rsid w:val="00226AA6"/>
    <w:rsid w:val="00227237"/>
    <w:rsid w:val="002275A7"/>
    <w:rsid w:val="00227615"/>
    <w:rsid w:val="00227790"/>
    <w:rsid w:val="00227CFA"/>
    <w:rsid w:val="00227DBD"/>
    <w:rsid w:val="0023027A"/>
    <w:rsid w:val="0023028E"/>
    <w:rsid w:val="002303FA"/>
    <w:rsid w:val="00230E54"/>
    <w:rsid w:val="00230FB4"/>
    <w:rsid w:val="00230FC2"/>
    <w:rsid w:val="00230FDE"/>
    <w:rsid w:val="00231066"/>
    <w:rsid w:val="00231939"/>
    <w:rsid w:val="00231C25"/>
    <w:rsid w:val="00231C6F"/>
    <w:rsid w:val="0023244C"/>
    <w:rsid w:val="002328C4"/>
    <w:rsid w:val="002329C4"/>
    <w:rsid w:val="00232A90"/>
    <w:rsid w:val="00232B3B"/>
    <w:rsid w:val="00232B68"/>
    <w:rsid w:val="00233124"/>
    <w:rsid w:val="002335E1"/>
    <w:rsid w:val="00233EE4"/>
    <w:rsid w:val="00233FA2"/>
    <w:rsid w:val="00234151"/>
    <w:rsid w:val="00234519"/>
    <w:rsid w:val="002347DD"/>
    <w:rsid w:val="00234F28"/>
    <w:rsid w:val="00234F8C"/>
    <w:rsid w:val="00235116"/>
    <w:rsid w:val="0023535E"/>
    <w:rsid w:val="00235542"/>
    <w:rsid w:val="00235745"/>
    <w:rsid w:val="00235DAD"/>
    <w:rsid w:val="002366C3"/>
    <w:rsid w:val="002369A5"/>
    <w:rsid w:val="002369B0"/>
    <w:rsid w:val="00236A5E"/>
    <w:rsid w:val="00236AD8"/>
    <w:rsid w:val="00236B3F"/>
    <w:rsid w:val="00236ECC"/>
    <w:rsid w:val="0023761B"/>
    <w:rsid w:val="0024007F"/>
    <w:rsid w:val="002401F5"/>
    <w:rsid w:val="002402A4"/>
    <w:rsid w:val="00240361"/>
    <w:rsid w:val="002407C9"/>
    <w:rsid w:val="002409DF"/>
    <w:rsid w:val="00240A67"/>
    <w:rsid w:val="00240CDB"/>
    <w:rsid w:val="00240E54"/>
    <w:rsid w:val="00240EFB"/>
    <w:rsid w:val="00241283"/>
    <w:rsid w:val="0024134E"/>
    <w:rsid w:val="0024135D"/>
    <w:rsid w:val="002419CC"/>
    <w:rsid w:val="00241CFB"/>
    <w:rsid w:val="00241DE5"/>
    <w:rsid w:val="00242380"/>
    <w:rsid w:val="00242441"/>
    <w:rsid w:val="0024253C"/>
    <w:rsid w:val="00242706"/>
    <w:rsid w:val="002429E2"/>
    <w:rsid w:val="00242CDB"/>
    <w:rsid w:val="00242E46"/>
    <w:rsid w:val="002431A2"/>
    <w:rsid w:val="002431A9"/>
    <w:rsid w:val="00243845"/>
    <w:rsid w:val="00243AEE"/>
    <w:rsid w:val="00243CA6"/>
    <w:rsid w:val="00244163"/>
    <w:rsid w:val="002445E2"/>
    <w:rsid w:val="00244938"/>
    <w:rsid w:val="0024494A"/>
    <w:rsid w:val="00244C2D"/>
    <w:rsid w:val="00244C3A"/>
    <w:rsid w:val="00244EAD"/>
    <w:rsid w:val="002451C5"/>
    <w:rsid w:val="00245613"/>
    <w:rsid w:val="0024588D"/>
    <w:rsid w:val="00245E6C"/>
    <w:rsid w:val="00245F1F"/>
    <w:rsid w:val="00246154"/>
    <w:rsid w:val="002461AE"/>
    <w:rsid w:val="002463C5"/>
    <w:rsid w:val="00246539"/>
    <w:rsid w:val="0024663B"/>
    <w:rsid w:val="00246F24"/>
    <w:rsid w:val="00247015"/>
    <w:rsid w:val="00247103"/>
    <w:rsid w:val="00247188"/>
    <w:rsid w:val="00247236"/>
    <w:rsid w:val="002475FD"/>
    <w:rsid w:val="00247EA0"/>
    <w:rsid w:val="00250067"/>
    <w:rsid w:val="002500D6"/>
    <w:rsid w:val="00250686"/>
    <w:rsid w:val="00250BE5"/>
    <w:rsid w:val="00250EC9"/>
    <w:rsid w:val="00250FCC"/>
    <w:rsid w:val="002513AE"/>
    <w:rsid w:val="002516DE"/>
    <w:rsid w:val="0025196A"/>
    <w:rsid w:val="00251C99"/>
    <w:rsid w:val="00251EF5"/>
    <w:rsid w:val="00251F81"/>
    <w:rsid w:val="002522D5"/>
    <w:rsid w:val="00252787"/>
    <w:rsid w:val="00252BE0"/>
    <w:rsid w:val="002532D1"/>
    <w:rsid w:val="002532D5"/>
    <w:rsid w:val="0025344E"/>
    <w:rsid w:val="00253504"/>
    <w:rsid w:val="00253588"/>
    <w:rsid w:val="002535E4"/>
    <w:rsid w:val="00253769"/>
    <w:rsid w:val="0025387B"/>
    <w:rsid w:val="00253C1D"/>
    <w:rsid w:val="00254192"/>
    <w:rsid w:val="00254543"/>
    <w:rsid w:val="002546F4"/>
    <w:rsid w:val="002549AB"/>
    <w:rsid w:val="00254B42"/>
    <w:rsid w:val="0025519D"/>
    <w:rsid w:val="002551D0"/>
    <w:rsid w:val="002551D1"/>
    <w:rsid w:val="00255374"/>
    <w:rsid w:val="00255780"/>
    <w:rsid w:val="002557F5"/>
    <w:rsid w:val="002559BE"/>
    <w:rsid w:val="00255BA9"/>
    <w:rsid w:val="00255C72"/>
    <w:rsid w:val="00256870"/>
    <w:rsid w:val="00256A5A"/>
    <w:rsid w:val="00256D63"/>
    <w:rsid w:val="0025741F"/>
    <w:rsid w:val="00257BF4"/>
    <w:rsid w:val="00260003"/>
    <w:rsid w:val="0026035D"/>
    <w:rsid w:val="0026054B"/>
    <w:rsid w:val="002606D6"/>
    <w:rsid w:val="002607BA"/>
    <w:rsid w:val="00260C37"/>
    <w:rsid w:val="00260CA8"/>
    <w:rsid w:val="00260E84"/>
    <w:rsid w:val="00260F00"/>
    <w:rsid w:val="00261069"/>
    <w:rsid w:val="002610BF"/>
    <w:rsid w:val="002618C6"/>
    <w:rsid w:val="00261913"/>
    <w:rsid w:val="00261985"/>
    <w:rsid w:val="00261A66"/>
    <w:rsid w:val="00261C98"/>
    <w:rsid w:val="00262107"/>
    <w:rsid w:val="0026248E"/>
    <w:rsid w:val="002626AE"/>
    <w:rsid w:val="002626F7"/>
    <w:rsid w:val="00262757"/>
    <w:rsid w:val="002628BC"/>
    <w:rsid w:val="00262914"/>
    <w:rsid w:val="00262AAF"/>
    <w:rsid w:val="0026387A"/>
    <w:rsid w:val="0026391D"/>
    <w:rsid w:val="00263D53"/>
    <w:rsid w:val="00263E77"/>
    <w:rsid w:val="00263F38"/>
    <w:rsid w:val="002647BF"/>
    <w:rsid w:val="002647D5"/>
    <w:rsid w:val="002648A7"/>
    <w:rsid w:val="00264B07"/>
    <w:rsid w:val="00265032"/>
    <w:rsid w:val="00265147"/>
    <w:rsid w:val="002651FB"/>
    <w:rsid w:val="0026538C"/>
    <w:rsid w:val="0026560F"/>
    <w:rsid w:val="00265781"/>
    <w:rsid w:val="00265933"/>
    <w:rsid w:val="00265FFD"/>
    <w:rsid w:val="002661A2"/>
    <w:rsid w:val="0026634B"/>
    <w:rsid w:val="0026640C"/>
    <w:rsid w:val="00266936"/>
    <w:rsid w:val="00266B0C"/>
    <w:rsid w:val="00266B13"/>
    <w:rsid w:val="00266B23"/>
    <w:rsid w:val="00266CBB"/>
    <w:rsid w:val="002677FE"/>
    <w:rsid w:val="00267B9A"/>
    <w:rsid w:val="00267C82"/>
    <w:rsid w:val="0027036C"/>
    <w:rsid w:val="00270728"/>
    <w:rsid w:val="0027089A"/>
    <w:rsid w:val="00270981"/>
    <w:rsid w:val="00270D42"/>
    <w:rsid w:val="00270FA0"/>
    <w:rsid w:val="00270FB8"/>
    <w:rsid w:val="00271032"/>
    <w:rsid w:val="002714D5"/>
    <w:rsid w:val="002717F5"/>
    <w:rsid w:val="002718DE"/>
    <w:rsid w:val="0027195D"/>
    <w:rsid w:val="002720C3"/>
    <w:rsid w:val="00272382"/>
    <w:rsid w:val="0027239B"/>
    <w:rsid w:val="00272481"/>
    <w:rsid w:val="002724CE"/>
    <w:rsid w:val="00272B03"/>
    <w:rsid w:val="002733E2"/>
    <w:rsid w:val="00273455"/>
    <w:rsid w:val="0027377C"/>
    <w:rsid w:val="00273DFC"/>
    <w:rsid w:val="00274A5D"/>
    <w:rsid w:val="00274C66"/>
    <w:rsid w:val="00274E3D"/>
    <w:rsid w:val="002750B1"/>
    <w:rsid w:val="00275ECE"/>
    <w:rsid w:val="00275F51"/>
    <w:rsid w:val="0027612E"/>
    <w:rsid w:val="002761A3"/>
    <w:rsid w:val="002766C0"/>
    <w:rsid w:val="00276A35"/>
    <w:rsid w:val="00276F36"/>
    <w:rsid w:val="00277024"/>
    <w:rsid w:val="002774DD"/>
    <w:rsid w:val="00277835"/>
    <w:rsid w:val="00280AB1"/>
    <w:rsid w:val="00280C5A"/>
    <w:rsid w:val="00280CCC"/>
    <w:rsid w:val="0028103F"/>
    <w:rsid w:val="00281274"/>
    <w:rsid w:val="0028132F"/>
    <w:rsid w:val="002813BB"/>
    <w:rsid w:val="0028166A"/>
    <w:rsid w:val="00281763"/>
    <w:rsid w:val="002817F2"/>
    <w:rsid w:val="002818F9"/>
    <w:rsid w:val="00281CA5"/>
    <w:rsid w:val="00282535"/>
    <w:rsid w:val="00282A53"/>
    <w:rsid w:val="00282D52"/>
    <w:rsid w:val="00282E0D"/>
    <w:rsid w:val="002831D6"/>
    <w:rsid w:val="0028344F"/>
    <w:rsid w:val="00283882"/>
    <w:rsid w:val="00283947"/>
    <w:rsid w:val="00283AD1"/>
    <w:rsid w:val="00283D29"/>
    <w:rsid w:val="00284276"/>
    <w:rsid w:val="002846CE"/>
    <w:rsid w:val="0028497B"/>
    <w:rsid w:val="00284B4D"/>
    <w:rsid w:val="00284BAE"/>
    <w:rsid w:val="00284EFB"/>
    <w:rsid w:val="00284FE7"/>
    <w:rsid w:val="002855C9"/>
    <w:rsid w:val="002858AD"/>
    <w:rsid w:val="002859AF"/>
    <w:rsid w:val="00285CF9"/>
    <w:rsid w:val="0028613C"/>
    <w:rsid w:val="00286245"/>
    <w:rsid w:val="002862FB"/>
    <w:rsid w:val="00286752"/>
    <w:rsid w:val="00286A38"/>
    <w:rsid w:val="00286AE7"/>
    <w:rsid w:val="00286D65"/>
    <w:rsid w:val="0028711A"/>
    <w:rsid w:val="00287151"/>
    <w:rsid w:val="00287192"/>
    <w:rsid w:val="00287243"/>
    <w:rsid w:val="002874C0"/>
    <w:rsid w:val="00287552"/>
    <w:rsid w:val="00287BA6"/>
    <w:rsid w:val="00290009"/>
    <w:rsid w:val="00290647"/>
    <w:rsid w:val="0029064A"/>
    <w:rsid w:val="00290EC3"/>
    <w:rsid w:val="00291000"/>
    <w:rsid w:val="0029102A"/>
    <w:rsid w:val="0029102C"/>
    <w:rsid w:val="0029113A"/>
    <w:rsid w:val="00291385"/>
    <w:rsid w:val="00291422"/>
    <w:rsid w:val="00291847"/>
    <w:rsid w:val="00291907"/>
    <w:rsid w:val="00291C35"/>
    <w:rsid w:val="00291DC6"/>
    <w:rsid w:val="0029237F"/>
    <w:rsid w:val="00292715"/>
    <w:rsid w:val="002928BE"/>
    <w:rsid w:val="00292B51"/>
    <w:rsid w:val="00292BA8"/>
    <w:rsid w:val="0029306D"/>
    <w:rsid w:val="002931C3"/>
    <w:rsid w:val="0029363D"/>
    <w:rsid w:val="00293752"/>
    <w:rsid w:val="00293B08"/>
    <w:rsid w:val="00293E57"/>
    <w:rsid w:val="002943FB"/>
    <w:rsid w:val="00294455"/>
    <w:rsid w:val="0029463F"/>
    <w:rsid w:val="00294717"/>
    <w:rsid w:val="00294752"/>
    <w:rsid w:val="002947D1"/>
    <w:rsid w:val="002947F2"/>
    <w:rsid w:val="00294830"/>
    <w:rsid w:val="002948DF"/>
    <w:rsid w:val="00294A7D"/>
    <w:rsid w:val="00294BC3"/>
    <w:rsid w:val="00294D90"/>
    <w:rsid w:val="00294E98"/>
    <w:rsid w:val="00294F81"/>
    <w:rsid w:val="0029546B"/>
    <w:rsid w:val="0029557D"/>
    <w:rsid w:val="00295655"/>
    <w:rsid w:val="00295739"/>
    <w:rsid w:val="002957DF"/>
    <w:rsid w:val="00295AA1"/>
    <w:rsid w:val="00296275"/>
    <w:rsid w:val="0029628D"/>
    <w:rsid w:val="00296812"/>
    <w:rsid w:val="002A0007"/>
    <w:rsid w:val="002A0167"/>
    <w:rsid w:val="002A0348"/>
    <w:rsid w:val="002A0749"/>
    <w:rsid w:val="002A0BC6"/>
    <w:rsid w:val="002A0E29"/>
    <w:rsid w:val="002A0EC3"/>
    <w:rsid w:val="002A0F90"/>
    <w:rsid w:val="002A10E6"/>
    <w:rsid w:val="002A13BF"/>
    <w:rsid w:val="002A16AA"/>
    <w:rsid w:val="002A1890"/>
    <w:rsid w:val="002A1E92"/>
    <w:rsid w:val="002A1E9C"/>
    <w:rsid w:val="002A204D"/>
    <w:rsid w:val="002A2616"/>
    <w:rsid w:val="002A26E1"/>
    <w:rsid w:val="002A2C30"/>
    <w:rsid w:val="002A2FBD"/>
    <w:rsid w:val="002A335E"/>
    <w:rsid w:val="002A368A"/>
    <w:rsid w:val="002A3BFE"/>
    <w:rsid w:val="002A3D7F"/>
    <w:rsid w:val="002A3DDE"/>
    <w:rsid w:val="002A4065"/>
    <w:rsid w:val="002A40CA"/>
    <w:rsid w:val="002A4123"/>
    <w:rsid w:val="002A42BF"/>
    <w:rsid w:val="002A4A4D"/>
    <w:rsid w:val="002A4B4D"/>
    <w:rsid w:val="002A4E11"/>
    <w:rsid w:val="002A4FED"/>
    <w:rsid w:val="002A59F0"/>
    <w:rsid w:val="002A5F99"/>
    <w:rsid w:val="002A6432"/>
    <w:rsid w:val="002A675D"/>
    <w:rsid w:val="002A6CE4"/>
    <w:rsid w:val="002A6F25"/>
    <w:rsid w:val="002A6FD3"/>
    <w:rsid w:val="002A7F92"/>
    <w:rsid w:val="002B0A7D"/>
    <w:rsid w:val="002B0BC8"/>
    <w:rsid w:val="002B145E"/>
    <w:rsid w:val="002B17E2"/>
    <w:rsid w:val="002B1A69"/>
    <w:rsid w:val="002B1BD3"/>
    <w:rsid w:val="002B1D4A"/>
    <w:rsid w:val="002B1F96"/>
    <w:rsid w:val="002B20D7"/>
    <w:rsid w:val="002B21EE"/>
    <w:rsid w:val="002B2216"/>
    <w:rsid w:val="002B2723"/>
    <w:rsid w:val="002B2D0D"/>
    <w:rsid w:val="002B2D9B"/>
    <w:rsid w:val="002B2DBC"/>
    <w:rsid w:val="002B2E4A"/>
    <w:rsid w:val="002B303A"/>
    <w:rsid w:val="002B3764"/>
    <w:rsid w:val="002B44D6"/>
    <w:rsid w:val="002B46F6"/>
    <w:rsid w:val="002B506F"/>
    <w:rsid w:val="002B514F"/>
    <w:rsid w:val="002B538E"/>
    <w:rsid w:val="002B54A7"/>
    <w:rsid w:val="002B5DCA"/>
    <w:rsid w:val="002B5F38"/>
    <w:rsid w:val="002B620F"/>
    <w:rsid w:val="002B6BDC"/>
    <w:rsid w:val="002B719C"/>
    <w:rsid w:val="002B7372"/>
    <w:rsid w:val="002B75B0"/>
    <w:rsid w:val="002B7897"/>
    <w:rsid w:val="002B7DF3"/>
    <w:rsid w:val="002B7EAF"/>
    <w:rsid w:val="002C099C"/>
    <w:rsid w:val="002C09C6"/>
    <w:rsid w:val="002C0B23"/>
    <w:rsid w:val="002C0B74"/>
    <w:rsid w:val="002C0C8B"/>
    <w:rsid w:val="002C0CBB"/>
    <w:rsid w:val="002C0E2C"/>
    <w:rsid w:val="002C1201"/>
    <w:rsid w:val="002C1460"/>
    <w:rsid w:val="002C14B9"/>
    <w:rsid w:val="002C1B77"/>
    <w:rsid w:val="002C1E4F"/>
    <w:rsid w:val="002C1F21"/>
    <w:rsid w:val="002C20F2"/>
    <w:rsid w:val="002C2320"/>
    <w:rsid w:val="002C2503"/>
    <w:rsid w:val="002C2700"/>
    <w:rsid w:val="002C2CB6"/>
    <w:rsid w:val="002C2E6F"/>
    <w:rsid w:val="002C30EA"/>
    <w:rsid w:val="002C313E"/>
    <w:rsid w:val="002C317A"/>
    <w:rsid w:val="002C3260"/>
    <w:rsid w:val="002C3619"/>
    <w:rsid w:val="002C38B2"/>
    <w:rsid w:val="002C3DC2"/>
    <w:rsid w:val="002C3F54"/>
    <w:rsid w:val="002C3F9C"/>
    <w:rsid w:val="002C4526"/>
    <w:rsid w:val="002C4542"/>
    <w:rsid w:val="002C4B14"/>
    <w:rsid w:val="002C4FEA"/>
    <w:rsid w:val="002C513B"/>
    <w:rsid w:val="002C51A7"/>
    <w:rsid w:val="002C5A38"/>
    <w:rsid w:val="002C5A69"/>
    <w:rsid w:val="002C5AFA"/>
    <w:rsid w:val="002C60B1"/>
    <w:rsid w:val="002C6802"/>
    <w:rsid w:val="002C696B"/>
    <w:rsid w:val="002C6C74"/>
    <w:rsid w:val="002C6E3E"/>
    <w:rsid w:val="002C6F04"/>
    <w:rsid w:val="002C6F17"/>
    <w:rsid w:val="002C7077"/>
    <w:rsid w:val="002C73E3"/>
    <w:rsid w:val="002C7435"/>
    <w:rsid w:val="002C7579"/>
    <w:rsid w:val="002C7895"/>
    <w:rsid w:val="002C7896"/>
    <w:rsid w:val="002C7A38"/>
    <w:rsid w:val="002C7DF5"/>
    <w:rsid w:val="002D03A1"/>
    <w:rsid w:val="002D0439"/>
    <w:rsid w:val="002D063D"/>
    <w:rsid w:val="002D0654"/>
    <w:rsid w:val="002D0779"/>
    <w:rsid w:val="002D0BC1"/>
    <w:rsid w:val="002D0C40"/>
    <w:rsid w:val="002D11B7"/>
    <w:rsid w:val="002D1202"/>
    <w:rsid w:val="002D1407"/>
    <w:rsid w:val="002D1694"/>
    <w:rsid w:val="002D2AA1"/>
    <w:rsid w:val="002D2D24"/>
    <w:rsid w:val="002D2E92"/>
    <w:rsid w:val="002D2F1A"/>
    <w:rsid w:val="002D3040"/>
    <w:rsid w:val="002D3055"/>
    <w:rsid w:val="002D31FA"/>
    <w:rsid w:val="002D36D1"/>
    <w:rsid w:val="002D3869"/>
    <w:rsid w:val="002D39BE"/>
    <w:rsid w:val="002D3BBC"/>
    <w:rsid w:val="002D3C29"/>
    <w:rsid w:val="002D3EA3"/>
    <w:rsid w:val="002D3EFD"/>
    <w:rsid w:val="002D3F2F"/>
    <w:rsid w:val="002D4171"/>
    <w:rsid w:val="002D433F"/>
    <w:rsid w:val="002D438A"/>
    <w:rsid w:val="002D4D75"/>
    <w:rsid w:val="002D4FDF"/>
    <w:rsid w:val="002D5050"/>
    <w:rsid w:val="002D5152"/>
    <w:rsid w:val="002D5309"/>
    <w:rsid w:val="002D53C8"/>
    <w:rsid w:val="002D55EB"/>
    <w:rsid w:val="002D56E4"/>
    <w:rsid w:val="002D5738"/>
    <w:rsid w:val="002D5763"/>
    <w:rsid w:val="002D5D14"/>
    <w:rsid w:val="002D5E53"/>
    <w:rsid w:val="002D5ED7"/>
    <w:rsid w:val="002D5ED8"/>
    <w:rsid w:val="002D6151"/>
    <w:rsid w:val="002D6252"/>
    <w:rsid w:val="002D63FC"/>
    <w:rsid w:val="002D69CD"/>
    <w:rsid w:val="002D7276"/>
    <w:rsid w:val="002D72CC"/>
    <w:rsid w:val="002D75F8"/>
    <w:rsid w:val="002D7969"/>
    <w:rsid w:val="002D7A94"/>
    <w:rsid w:val="002D7E51"/>
    <w:rsid w:val="002E0038"/>
    <w:rsid w:val="002E0319"/>
    <w:rsid w:val="002E0870"/>
    <w:rsid w:val="002E09B9"/>
    <w:rsid w:val="002E0D50"/>
    <w:rsid w:val="002E0FEA"/>
    <w:rsid w:val="002E1093"/>
    <w:rsid w:val="002E123B"/>
    <w:rsid w:val="002E13E6"/>
    <w:rsid w:val="002E14B5"/>
    <w:rsid w:val="002E179B"/>
    <w:rsid w:val="002E1A2F"/>
    <w:rsid w:val="002E1C9E"/>
    <w:rsid w:val="002E1E84"/>
    <w:rsid w:val="002E215A"/>
    <w:rsid w:val="002E2304"/>
    <w:rsid w:val="002E257B"/>
    <w:rsid w:val="002E2BB3"/>
    <w:rsid w:val="002E3434"/>
    <w:rsid w:val="002E36B6"/>
    <w:rsid w:val="002E3B21"/>
    <w:rsid w:val="002E3C65"/>
    <w:rsid w:val="002E3E0D"/>
    <w:rsid w:val="002E3E9B"/>
    <w:rsid w:val="002E3F5B"/>
    <w:rsid w:val="002E41AF"/>
    <w:rsid w:val="002E42E8"/>
    <w:rsid w:val="002E4362"/>
    <w:rsid w:val="002E49DD"/>
    <w:rsid w:val="002E4D2F"/>
    <w:rsid w:val="002E4EEE"/>
    <w:rsid w:val="002E508B"/>
    <w:rsid w:val="002E5948"/>
    <w:rsid w:val="002E5A47"/>
    <w:rsid w:val="002E5A94"/>
    <w:rsid w:val="002E5B07"/>
    <w:rsid w:val="002E60F8"/>
    <w:rsid w:val="002E6309"/>
    <w:rsid w:val="002E63D9"/>
    <w:rsid w:val="002E640E"/>
    <w:rsid w:val="002E661C"/>
    <w:rsid w:val="002E6621"/>
    <w:rsid w:val="002E66ED"/>
    <w:rsid w:val="002E67AF"/>
    <w:rsid w:val="002E6811"/>
    <w:rsid w:val="002E6949"/>
    <w:rsid w:val="002E714B"/>
    <w:rsid w:val="002E7328"/>
    <w:rsid w:val="002E739D"/>
    <w:rsid w:val="002E78D0"/>
    <w:rsid w:val="002F0382"/>
    <w:rsid w:val="002F0C28"/>
    <w:rsid w:val="002F0EC2"/>
    <w:rsid w:val="002F0EED"/>
    <w:rsid w:val="002F0F9D"/>
    <w:rsid w:val="002F12FC"/>
    <w:rsid w:val="002F1458"/>
    <w:rsid w:val="002F14DA"/>
    <w:rsid w:val="002F1A24"/>
    <w:rsid w:val="002F1B54"/>
    <w:rsid w:val="002F1F46"/>
    <w:rsid w:val="002F200E"/>
    <w:rsid w:val="002F281C"/>
    <w:rsid w:val="002F2999"/>
    <w:rsid w:val="002F2C58"/>
    <w:rsid w:val="002F3090"/>
    <w:rsid w:val="002F30EC"/>
    <w:rsid w:val="002F39C1"/>
    <w:rsid w:val="002F3CDE"/>
    <w:rsid w:val="002F3E6C"/>
    <w:rsid w:val="002F410F"/>
    <w:rsid w:val="002F4114"/>
    <w:rsid w:val="002F4195"/>
    <w:rsid w:val="002F46EA"/>
    <w:rsid w:val="002F4AC1"/>
    <w:rsid w:val="002F4D3A"/>
    <w:rsid w:val="002F51E8"/>
    <w:rsid w:val="002F536A"/>
    <w:rsid w:val="002F559A"/>
    <w:rsid w:val="002F57A2"/>
    <w:rsid w:val="002F5DD6"/>
    <w:rsid w:val="002F5F29"/>
    <w:rsid w:val="002F5FEA"/>
    <w:rsid w:val="002F613F"/>
    <w:rsid w:val="002F6147"/>
    <w:rsid w:val="002F6370"/>
    <w:rsid w:val="002F63A8"/>
    <w:rsid w:val="002F63E7"/>
    <w:rsid w:val="002F6497"/>
    <w:rsid w:val="002F671D"/>
    <w:rsid w:val="002F682E"/>
    <w:rsid w:val="002F6BCB"/>
    <w:rsid w:val="002F72E0"/>
    <w:rsid w:val="002F77E6"/>
    <w:rsid w:val="002F7BE3"/>
    <w:rsid w:val="002F7C22"/>
    <w:rsid w:val="002F7D5E"/>
    <w:rsid w:val="002F7E6A"/>
    <w:rsid w:val="00300165"/>
    <w:rsid w:val="003002A3"/>
    <w:rsid w:val="00300445"/>
    <w:rsid w:val="00300490"/>
    <w:rsid w:val="003008C7"/>
    <w:rsid w:val="00300978"/>
    <w:rsid w:val="00300B4E"/>
    <w:rsid w:val="00300F00"/>
    <w:rsid w:val="00301009"/>
    <w:rsid w:val="003010CF"/>
    <w:rsid w:val="003010F6"/>
    <w:rsid w:val="003014B6"/>
    <w:rsid w:val="00301A33"/>
    <w:rsid w:val="00303440"/>
    <w:rsid w:val="00303B43"/>
    <w:rsid w:val="00303C3F"/>
    <w:rsid w:val="00303D71"/>
    <w:rsid w:val="003041D0"/>
    <w:rsid w:val="003041E6"/>
    <w:rsid w:val="003049D6"/>
    <w:rsid w:val="00304D9B"/>
    <w:rsid w:val="00304E7F"/>
    <w:rsid w:val="003057B9"/>
    <w:rsid w:val="00305FF9"/>
    <w:rsid w:val="00306608"/>
    <w:rsid w:val="00306770"/>
    <w:rsid w:val="00306827"/>
    <w:rsid w:val="00306C51"/>
    <w:rsid w:val="00306E6B"/>
    <w:rsid w:val="003071FF"/>
    <w:rsid w:val="0030723C"/>
    <w:rsid w:val="003074E3"/>
    <w:rsid w:val="003074F8"/>
    <w:rsid w:val="003076F7"/>
    <w:rsid w:val="00307783"/>
    <w:rsid w:val="00307E00"/>
    <w:rsid w:val="003100C8"/>
    <w:rsid w:val="003102F0"/>
    <w:rsid w:val="00310640"/>
    <w:rsid w:val="003106E0"/>
    <w:rsid w:val="003106E1"/>
    <w:rsid w:val="00310A9D"/>
    <w:rsid w:val="00311141"/>
    <w:rsid w:val="00311161"/>
    <w:rsid w:val="0031126A"/>
    <w:rsid w:val="00311734"/>
    <w:rsid w:val="003118F7"/>
    <w:rsid w:val="0031237B"/>
    <w:rsid w:val="00312400"/>
    <w:rsid w:val="00312719"/>
    <w:rsid w:val="00312739"/>
    <w:rsid w:val="003127B0"/>
    <w:rsid w:val="00312D10"/>
    <w:rsid w:val="00312E23"/>
    <w:rsid w:val="00312FE3"/>
    <w:rsid w:val="0031315E"/>
    <w:rsid w:val="0031388A"/>
    <w:rsid w:val="00313C7D"/>
    <w:rsid w:val="0031407A"/>
    <w:rsid w:val="00314470"/>
    <w:rsid w:val="00314541"/>
    <w:rsid w:val="00314787"/>
    <w:rsid w:val="0031479E"/>
    <w:rsid w:val="00314AFD"/>
    <w:rsid w:val="00314B9B"/>
    <w:rsid w:val="003150A0"/>
    <w:rsid w:val="0031545C"/>
    <w:rsid w:val="00315CC9"/>
    <w:rsid w:val="00315E27"/>
    <w:rsid w:val="00315F2C"/>
    <w:rsid w:val="00316DFF"/>
    <w:rsid w:val="00317310"/>
    <w:rsid w:val="00317880"/>
    <w:rsid w:val="003178DA"/>
    <w:rsid w:val="00317941"/>
    <w:rsid w:val="00317948"/>
    <w:rsid w:val="00317DB8"/>
    <w:rsid w:val="00317E6F"/>
    <w:rsid w:val="00320085"/>
    <w:rsid w:val="00320618"/>
    <w:rsid w:val="00320690"/>
    <w:rsid w:val="0032079A"/>
    <w:rsid w:val="003207E0"/>
    <w:rsid w:val="00320888"/>
    <w:rsid w:val="00320AD5"/>
    <w:rsid w:val="00320B86"/>
    <w:rsid w:val="00320CC8"/>
    <w:rsid w:val="00320DA6"/>
    <w:rsid w:val="00320F61"/>
    <w:rsid w:val="0032100B"/>
    <w:rsid w:val="00321507"/>
    <w:rsid w:val="00321859"/>
    <w:rsid w:val="00321BD7"/>
    <w:rsid w:val="00321C3B"/>
    <w:rsid w:val="00321CB3"/>
    <w:rsid w:val="0032218D"/>
    <w:rsid w:val="00322217"/>
    <w:rsid w:val="00322435"/>
    <w:rsid w:val="0032252E"/>
    <w:rsid w:val="0032260F"/>
    <w:rsid w:val="003227D0"/>
    <w:rsid w:val="003228DA"/>
    <w:rsid w:val="00322B78"/>
    <w:rsid w:val="00322E06"/>
    <w:rsid w:val="00323176"/>
    <w:rsid w:val="003231C9"/>
    <w:rsid w:val="00323242"/>
    <w:rsid w:val="00323315"/>
    <w:rsid w:val="0032377E"/>
    <w:rsid w:val="00323B2D"/>
    <w:rsid w:val="00323BD5"/>
    <w:rsid w:val="00323D6B"/>
    <w:rsid w:val="00324532"/>
    <w:rsid w:val="003245D2"/>
    <w:rsid w:val="003247DC"/>
    <w:rsid w:val="00324892"/>
    <w:rsid w:val="00324A5A"/>
    <w:rsid w:val="00324D8B"/>
    <w:rsid w:val="00325260"/>
    <w:rsid w:val="0032541D"/>
    <w:rsid w:val="003254E7"/>
    <w:rsid w:val="0032571E"/>
    <w:rsid w:val="00325D3B"/>
    <w:rsid w:val="003263AB"/>
    <w:rsid w:val="003266A8"/>
    <w:rsid w:val="003267EF"/>
    <w:rsid w:val="00326957"/>
    <w:rsid w:val="00326AE2"/>
    <w:rsid w:val="00326D00"/>
    <w:rsid w:val="00326E13"/>
    <w:rsid w:val="0032776A"/>
    <w:rsid w:val="00327792"/>
    <w:rsid w:val="0032788A"/>
    <w:rsid w:val="003278F7"/>
    <w:rsid w:val="00327947"/>
    <w:rsid w:val="00327EC6"/>
    <w:rsid w:val="00327EC8"/>
    <w:rsid w:val="00327FEF"/>
    <w:rsid w:val="0033018B"/>
    <w:rsid w:val="00330207"/>
    <w:rsid w:val="00330573"/>
    <w:rsid w:val="003309A3"/>
    <w:rsid w:val="00330A40"/>
    <w:rsid w:val="00330D56"/>
    <w:rsid w:val="003311E9"/>
    <w:rsid w:val="003313B5"/>
    <w:rsid w:val="00331426"/>
    <w:rsid w:val="0033171D"/>
    <w:rsid w:val="00331758"/>
    <w:rsid w:val="00331767"/>
    <w:rsid w:val="00331949"/>
    <w:rsid w:val="00331EE0"/>
    <w:rsid w:val="00331EE8"/>
    <w:rsid w:val="00331F28"/>
    <w:rsid w:val="00331FC3"/>
    <w:rsid w:val="0033200E"/>
    <w:rsid w:val="00332648"/>
    <w:rsid w:val="00332C81"/>
    <w:rsid w:val="00332E41"/>
    <w:rsid w:val="00332E7E"/>
    <w:rsid w:val="00332F0D"/>
    <w:rsid w:val="00333689"/>
    <w:rsid w:val="003336B3"/>
    <w:rsid w:val="00333819"/>
    <w:rsid w:val="00333B17"/>
    <w:rsid w:val="00333C58"/>
    <w:rsid w:val="00333FAD"/>
    <w:rsid w:val="003343EC"/>
    <w:rsid w:val="00334409"/>
    <w:rsid w:val="00334722"/>
    <w:rsid w:val="00334CEA"/>
    <w:rsid w:val="00334DD4"/>
    <w:rsid w:val="00334E9A"/>
    <w:rsid w:val="003350E2"/>
    <w:rsid w:val="00335383"/>
    <w:rsid w:val="00335392"/>
    <w:rsid w:val="003356C2"/>
    <w:rsid w:val="003357A0"/>
    <w:rsid w:val="00335B75"/>
    <w:rsid w:val="00335D8C"/>
    <w:rsid w:val="00335DA8"/>
    <w:rsid w:val="00335FB0"/>
    <w:rsid w:val="00335FCA"/>
    <w:rsid w:val="00336072"/>
    <w:rsid w:val="0033632E"/>
    <w:rsid w:val="003363A1"/>
    <w:rsid w:val="003363CD"/>
    <w:rsid w:val="0033657B"/>
    <w:rsid w:val="003365A7"/>
    <w:rsid w:val="0033668B"/>
    <w:rsid w:val="00336C5E"/>
    <w:rsid w:val="0033713B"/>
    <w:rsid w:val="003373D2"/>
    <w:rsid w:val="0033740D"/>
    <w:rsid w:val="00337D1E"/>
    <w:rsid w:val="00337E32"/>
    <w:rsid w:val="00337F31"/>
    <w:rsid w:val="00340AB1"/>
    <w:rsid w:val="00340F37"/>
    <w:rsid w:val="0034100C"/>
    <w:rsid w:val="003411BA"/>
    <w:rsid w:val="003413E0"/>
    <w:rsid w:val="003413F5"/>
    <w:rsid w:val="003416B7"/>
    <w:rsid w:val="00341749"/>
    <w:rsid w:val="00341923"/>
    <w:rsid w:val="00341B6F"/>
    <w:rsid w:val="00341F43"/>
    <w:rsid w:val="0034226D"/>
    <w:rsid w:val="0034281D"/>
    <w:rsid w:val="00342972"/>
    <w:rsid w:val="00342A6E"/>
    <w:rsid w:val="00342DE0"/>
    <w:rsid w:val="00342E68"/>
    <w:rsid w:val="00342FDD"/>
    <w:rsid w:val="00343118"/>
    <w:rsid w:val="0034311B"/>
    <w:rsid w:val="0034326B"/>
    <w:rsid w:val="0034327A"/>
    <w:rsid w:val="003435BC"/>
    <w:rsid w:val="003439D5"/>
    <w:rsid w:val="003440E5"/>
    <w:rsid w:val="0034420C"/>
    <w:rsid w:val="0034429B"/>
    <w:rsid w:val="003442D8"/>
    <w:rsid w:val="00344866"/>
    <w:rsid w:val="00344B69"/>
    <w:rsid w:val="003450BA"/>
    <w:rsid w:val="00345342"/>
    <w:rsid w:val="00345B42"/>
    <w:rsid w:val="00345C56"/>
    <w:rsid w:val="00345FEE"/>
    <w:rsid w:val="00346097"/>
    <w:rsid w:val="00346122"/>
    <w:rsid w:val="0034638C"/>
    <w:rsid w:val="00346561"/>
    <w:rsid w:val="00346888"/>
    <w:rsid w:val="00346964"/>
    <w:rsid w:val="00346EA1"/>
    <w:rsid w:val="00346F7F"/>
    <w:rsid w:val="00347544"/>
    <w:rsid w:val="00347715"/>
    <w:rsid w:val="0034779F"/>
    <w:rsid w:val="003477F2"/>
    <w:rsid w:val="00347A3F"/>
    <w:rsid w:val="00347E49"/>
    <w:rsid w:val="003500CC"/>
    <w:rsid w:val="00350108"/>
    <w:rsid w:val="00350762"/>
    <w:rsid w:val="003507C4"/>
    <w:rsid w:val="00350D78"/>
    <w:rsid w:val="00350F1D"/>
    <w:rsid w:val="00351188"/>
    <w:rsid w:val="0035152D"/>
    <w:rsid w:val="0035178C"/>
    <w:rsid w:val="003517E3"/>
    <w:rsid w:val="003519A1"/>
    <w:rsid w:val="00351CAD"/>
    <w:rsid w:val="00352480"/>
    <w:rsid w:val="00352497"/>
    <w:rsid w:val="003526DD"/>
    <w:rsid w:val="0035275F"/>
    <w:rsid w:val="003528FB"/>
    <w:rsid w:val="00352BBC"/>
    <w:rsid w:val="00352DA8"/>
    <w:rsid w:val="00352F64"/>
    <w:rsid w:val="003530D2"/>
    <w:rsid w:val="003530F3"/>
    <w:rsid w:val="003532DF"/>
    <w:rsid w:val="0035331A"/>
    <w:rsid w:val="0035342E"/>
    <w:rsid w:val="003534B2"/>
    <w:rsid w:val="003534E1"/>
    <w:rsid w:val="0035357D"/>
    <w:rsid w:val="0035382D"/>
    <w:rsid w:val="00353F53"/>
    <w:rsid w:val="00353F59"/>
    <w:rsid w:val="00353FB4"/>
    <w:rsid w:val="003543A4"/>
    <w:rsid w:val="0035463B"/>
    <w:rsid w:val="003548D8"/>
    <w:rsid w:val="00354EA9"/>
    <w:rsid w:val="003554CA"/>
    <w:rsid w:val="0035566E"/>
    <w:rsid w:val="00355918"/>
    <w:rsid w:val="003559F4"/>
    <w:rsid w:val="00355D04"/>
    <w:rsid w:val="00355DAA"/>
    <w:rsid w:val="00356D36"/>
    <w:rsid w:val="0035707B"/>
    <w:rsid w:val="003570D0"/>
    <w:rsid w:val="00357465"/>
    <w:rsid w:val="0035767D"/>
    <w:rsid w:val="00357AED"/>
    <w:rsid w:val="00360062"/>
    <w:rsid w:val="00360232"/>
    <w:rsid w:val="003602E0"/>
    <w:rsid w:val="00360A2D"/>
    <w:rsid w:val="00360B57"/>
    <w:rsid w:val="00360D01"/>
    <w:rsid w:val="00360E3B"/>
    <w:rsid w:val="00361204"/>
    <w:rsid w:val="00361610"/>
    <w:rsid w:val="003616EC"/>
    <w:rsid w:val="00361F97"/>
    <w:rsid w:val="00362569"/>
    <w:rsid w:val="00363626"/>
    <w:rsid w:val="003636CD"/>
    <w:rsid w:val="003637F1"/>
    <w:rsid w:val="003639C2"/>
    <w:rsid w:val="003639F1"/>
    <w:rsid w:val="00363ABF"/>
    <w:rsid w:val="00363E04"/>
    <w:rsid w:val="0036425B"/>
    <w:rsid w:val="00364804"/>
    <w:rsid w:val="0036487C"/>
    <w:rsid w:val="00364CC3"/>
    <w:rsid w:val="00364D5D"/>
    <w:rsid w:val="00365411"/>
    <w:rsid w:val="003655E9"/>
    <w:rsid w:val="00365BA3"/>
    <w:rsid w:val="00365FA2"/>
    <w:rsid w:val="003664B0"/>
    <w:rsid w:val="00366558"/>
    <w:rsid w:val="00366C69"/>
    <w:rsid w:val="00367441"/>
    <w:rsid w:val="00367AEA"/>
    <w:rsid w:val="00367B1D"/>
    <w:rsid w:val="00367EAB"/>
    <w:rsid w:val="00367ECF"/>
    <w:rsid w:val="0037058A"/>
    <w:rsid w:val="00370664"/>
    <w:rsid w:val="003707F6"/>
    <w:rsid w:val="003708C5"/>
    <w:rsid w:val="00370A61"/>
    <w:rsid w:val="00370BAC"/>
    <w:rsid w:val="00370CDE"/>
    <w:rsid w:val="00370E0A"/>
    <w:rsid w:val="00370E4F"/>
    <w:rsid w:val="00371043"/>
    <w:rsid w:val="00371215"/>
    <w:rsid w:val="003716AB"/>
    <w:rsid w:val="0037183F"/>
    <w:rsid w:val="00371B6B"/>
    <w:rsid w:val="00371B6F"/>
    <w:rsid w:val="00371CB1"/>
    <w:rsid w:val="00372630"/>
    <w:rsid w:val="003728F4"/>
    <w:rsid w:val="00372B7F"/>
    <w:rsid w:val="00372CA6"/>
    <w:rsid w:val="00372CAB"/>
    <w:rsid w:val="00372F0D"/>
    <w:rsid w:val="00373222"/>
    <w:rsid w:val="003734CB"/>
    <w:rsid w:val="003737C9"/>
    <w:rsid w:val="00373904"/>
    <w:rsid w:val="00374059"/>
    <w:rsid w:val="003741BA"/>
    <w:rsid w:val="003743AA"/>
    <w:rsid w:val="00374411"/>
    <w:rsid w:val="00374412"/>
    <w:rsid w:val="0037448C"/>
    <w:rsid w:val="003746F4"/>
    <w:rsid w:val="003747CF"/>
    <w:rsid w:val="003748F7"/>
    <w:rsid w:val="00374E1F"/>
    <w:rsid w:val="00374E44"/>
    <w:rsid w:val="0037535B"/>
    <w:rsid w:val="00375366"/>
    <w:rsid w:val="00375394"/>
    <w:rsid w:val="0037552D"/>
    <w:rsid w:val="003756DB"/>
    <w:rsid w:val="003758B0"/>
    <w:rsid w:val="00375A41"/>
    <w:rsid w:val="00375A67"/>
    <w:rsid w:val="00375A77"/>
    <w:rsid w:val="00375CAF"/>
    <w:rsid w:val="00375FC8"/>
    <w:rsid w:val="0037638C"/>
    <w:rsid w:val="00376991"/>
    <w:rsid w:val="00376E51"/>
    <w:rsid w:val="00377024"/>
    <w:rsid w:val="00377031"/>
    <w:rsid w:val="003770BB"/>
    <w:rsid w:val="0037710B"/>
    <w:rsid w:val="00377135"/>
    <w:rsid w:val="003773D3"/>
    <w:rsid w:val="0037741D"/>
    <w:rsid w:val="0037771A"/>
    <w:rsid w:val="003802DC"/>
    <w:rsid w:val="003802E9"/>
    <w:rsid w:val="003807F0"/>
    <w:rsid w:val="00380ADB"/>
    <w:rsid w:val="00380AEE"/>
    <w:rsid w:val="00380B75"/>
    <w:rsid w:val="00380CBE"/>
    <w:rsid w:val="00380E4E"/>
    <w:rsid w:val="00380FBF"/>
    <w:rsid w:val="00381156"/>
    <w:rsid w:val="00381339"/>
    <w:rsid w:val="00381837"/>
    <w:rsid w:val="00381964"/>
    <w:rsid w:val="003819F8"/>
    <w:rsid w:val="00381CA7"/>
    <w:rsid w:val="00381F67"/>
    <w:rsid w:val="003820E9"/>
    <w:rsid w:val="003828AD"/>
    <w:rsid w:val="00382A43"/>
    <w:rsid w:val="00382D60"/>
    <w:rsid w:val="00382F0C"/>
    <w:rsid w:val="00382F29"/>
    <w:rsid w:val="00383110"/>
    <w:rsid w:val="003833D8"/>
    <w:rsid w:val="00383C8D"/>
    <w:rsid w:val="00384156"/>
    <w:rsid w:val="003849EC"/>
    <w:rsid w:val="003852FB"/>
    <w:rsid w:val="00385429"/>
    <w:rsid w:val="00385746"/>
    <w:rsid w:val="00385AAB"/>
    <w:rsid w:val="00385B05"/>
    <w:rsid w:val="00385E12"/>
    <w:rsid w:val="00385FA9"/>
    <w:rsid w:val="00386053"/>
    <w:rsid w:val="00386315"/>
    <w:rsid w:val="00386382"/>
    <w:rsid w:val="003865EF"/>
    <w:rsid w:val="0038673F"/>
    <w:rsid w:val="00386BA9"/>
    <w:rsid w:val="00386C67"/>
    <w:rsid w:val="00386F79"/>
    <w:rsid w:val="00387071"/>
    <w:rsid w:val="00387B72"/>
    <w:rsid w:val="00390017"/>
    <w:rsid w:val="003901A3"/>
    <w:rsid w:val="00390695"/>
    <w:rsid w:val="003906F4"/>
    <w:rsid w:val="0039072F"/>
    <w:rsid w:val="0039078F"/>
    <w:rsid w:val="0039079A"/>
    <w:rsid w:val="003908B1"/>
    <w:rsid w:val="00390BA2"/>
    <w:rsid w:val="00390EC7"/>
    <w:rsid w:val="00390EE7"/>
    <w:rsid w:val="00390EF0"/>
    <w:rsid w:val="003911EF"/>
    <w:rsid w:val="0039141F"/>
    <w:rsid w:val="003919F6"/>
    <w:rsid w:val="00391EB8"/>
    <w:rsid w:val="0039212E"/>
    <w:rsid w:val="0039218D"/>
    <w:rsid w:val="003921EA"/>
    <w:rsid w:val="0039240E"/>
    <w:rsid w:val="00392491"/>
    <w:rsid w:val="00392759"/>
    <w:rsid w:val="0039290A"/>
    <w:rsid w:val="00392B47"/>
    <w:rsid w:val="00392B93"/>
    <w:rsid w:val="00392DC7"/>
    <w:rsid w:val="00392DDB"/>
    <w:rsid w:val="0039301B"/>
    <w:rsid w:val="00393119"/>
    <w:rsid w:val="00393149"/>
    <w:rsid w:val="00393AC4"/>
    <w:rsid w:val="00393AC9"/>
    <w:rsid w:val="003940CE"/>
    <w:rsid w:val="003941E6"/>
    <w:rsid w:val="00394739"/>
    <w:rsid w:val="00395319"/>
    <w:rsid w:val="0039569D"/>
    <w:rsid w:val="00395826"/>
    <w:rsid w:val="00395843"/>
    <w:rsid w:val="00395E63"/>
    <w:rsid w:val="00395FA4"/>
    <w:rsid w:val="00396055"/>
    <w:rsid w:val="0039665D"/>
    <w:rsid w:val="003967A2"/>
    <w:rsid w:val="0039698D"/>
    <w:rsid w:val="00396D33"/>
    <w:rsid w:val="00396E4A"/>
    <w:rsid w:val="0039738B"/>
    <w:rsid w:val="00397540"/>
    <w:rsid w:val="0039772D"/>
    <w:rsid w:val="0039777C"/>
    <w:rsid w:val="00397834"/>
    <w:rsid w:val="00397867"/>
    <w:rsid w:val="00397C1D"/>
    <w:rsid w:val="00397D21"/>
    <w:rsid w:val="003A015A"/>
    <w:rsid w:val="003A0253"/>
    <w:rsid w:val="003A0464"/>
    <w:rsid w:val="003A06BA"/>
    <w:rsid w:val="003A0A66"/>
    <w:rsid w:val="003A0BA3"/>
    <w:rsid w:val="003A180F"/>
    <w:rsid w:val="003A18DD"/>
    <w:rsid w:val="003A19D5"/>
    <w:rsid w:val="003A1A0F"/>
    <w:rsid w:val="003A1F76"/>
    <w:rsid w:val="003A20C8"/>
    <w:rsid w:val="003A289D"/>
    <w:rsid w:val="003A2A19"/>
    <w:rsid w:val="003A2B8E"/>
    <w:rsid w:val="003A2C29"/>
    <w:rsid w:val="003A2DE2"/>
    <w:rsid w:val="003A2EC3"/>
    <w:rsid w:val="003A2FF9"/>
    <w:rsid w:val="003A31EA"/>
    <w:rsid w:val="003A36F2"/>
    <w:rsid w:val="003A3CF0"/>
    <w:rsid w:val="003A3D39"/>
    <w:rsid w:val="003A3EC7"/>
    <w:rsid w:val="003A40B4"/>
    <w:rsid w:val="003A42DD"/>
    <w:rsid w:val="003A4360"/>
    <w:rsid w:val="003A450A"/>
    <w:rsid w:val="003A489F"/>
    <w:rsid w:val="003A4C3F"/>
    <w:rsid w:val="003A4DA8"/>
    <w:rsid w:val="003A559C"/>
    <w:rsid w:val="003A597E"/>
    <w:rsid w:val="003A5A88"/>
    <w:rsid w:val="003A5BAD"/>
    <w:rsid w:val="003A6298"/>
    <w:rsid w:val="003A6383"/>
    <w:rsid w:val="003A63BB"/>
    <w:rsid w:val="003A6614"/>
    <w:rsid w:val="003A667D"/>
    <w:rsid w:val="003A675D"/>
    <w:rsid w:val="003A6AC2"/>
    <w:rsid w:val="003A6DD2"/>
    <w:rsid w:val="003A6F36"/>
    <w:rsid w:val="003A718D"/>
    <w:rsid w:val="003A72B9"/>
    <w:rsid w:val="003A7702"/>
    <w:rsid w:val="003A7834"/>
    <w:rsid w:val="003A7CA1"/>
    <w:rsid w:val="003B03E5"/>
    <w:rsid w:val="003B0AAB"/>
    <w:rsid w:val="003B0B5B"/>
    <w:rsid w:val="003B0CE2"/>
    <w:rsid w:val="003B0E79"/>
    <w:rsid w:val="003B0FA1"/>
    <w:rsid w:val="003B10A6"/>
    <w:rsid w:val="003B1351"/>
    <w:rsid w:val="003B14CE"/>
    <w:rsid w:val="003B183F"/>
    <w:rsid w:val="003B19A2"/>
    <w:rsid w:val="003B1F74"/>
    <w:rsid w:val="003B215D"/>
    <w:rsid w:val="003B22D6"/>
    <w:rsid w:val="003B2707"/>
    <w:rsid w:val="003B29A8"/>
    <w:rsid w:val="003B2A43"/>
    <w:rsid w:val="003B2BF5"/>
    <w:rsid w:val="003B2BFF"/>
    <w:rsid w:val="003B2D87"/>
    <w:rsid w:val="003B31A6"/>
    <w:rsid w:val="003B31B1"/>
    <w:rsid w:val="003B324A"/>
    <w:rsid w:val="003B3575"/>
    <w:rsid w:val="003B3783"/>
    <w:rsid w:val="003B38D1"/>
    <w:rsid w:val="003B3F08"/>
    <w:rsid w:val="003B3FC9"/>
    <w:rsid w:val="003B4078"/>
    <w:rsid w:val="003B4221"/>
    <w:rsid w:val="003B451B"/>
    <w:rsid w:val="003B4898"/>
    <w:rsid w:val="003B50BC"/>
    <w:rsid w:val="003B5419"/>
    <w:rsid w:val="003B57D1"/>
    <w:rsid w:val="003B586E"/>
    <w:rsid w:val="003B59D7"/>
    <w:rsid w:val="003B59FE"/>
    <w:rsid w:val="003B5D97"/>
    <w:rsid w:val="003B6272"/>
    <w:rsid w:val="003B6376"/>
    <w:rsid w:val="003B63A4"/>
    <w:rsid w:val="003B64C6"/>
    <w:rsid w:val="003B662A"/>
    <w:rsid w:val="003B68FE"/>
    <w:rsid w:val="003B6B3F"/>
    <w:rsid w:val="003B6D67"/>
    <w:rsid w:val="003B6D7D"/>
    <w:rsid w:val="003B6E3C"/>
    <w:rsid w:val="003B7775"/>
    <w:rsid w:val="003B7B5F"/>
    <w:rsid w:val="003B7D23"/>
    <w:rsid w:val="003B7D7E"/>
    <w:rsid w:val="003B7E0E"/>
    <w:rsid w:val="003B7E74"/>
    <w:rsid w:val="003C0232"/>
    <w:rsid w:val="003C026A"/>
    <w:rsid w:val="003C026B"/>
    <w:rsid w:val="003C03FC"/>
    <w:rsid w:val="003C04B9"/>
    <w:rsid w:val="003C0621"/>
    <w:rsid w:val="003C1012"/>
    <w:rsid w:val="003C11C9"/>
    <w:rsid w:val="003C1229"/>
    <w:rsid w:val="003C149B"/>
    <w:rsid w:val="003C1881"/>
    <w:rsid w:val="003C19B3"/>
    <w:rsid w:val="003C1B48"/>
    <w:rsid w:val="003C1FD4"/>
    <w:rsid w:val="003C213D"/>
    <w:rsid w:val="003C243C"/>
    <w:rsid w:val="003C25AD"/>
    <w:rsid w:val="003C2B4E"/>
    <w:rsid w:val="003C2BE9"/>
    <w:rsid w:val="003C2D21"/>
    <w:rsid w:val="003C337D"/>
    <w:rsid w:val="003C34D9"/>
    <w:rsid w:val="003C357C"/>
    <w:rsid w:val="003C381A"/>
    <w:rsid w:val="003C3F05"/>
    <w:rsid w:val="003C416E"/>
    <w:rsid w:val="003C42A1"/>
    <w:rsid w:val="003C4503"/>
    <w:rsid w:val="003C459C"/>
    <w:rsid w:val="003C4951"/>
    <w:rsid w:val="003C4B87"/>
    <w:rsid w:val="003C4F6F"/>
    <w:rsid w:val="003C5492"/>
    <w:rsid w:val="003C550B"/>
    <w:rsid w:val="003C56F7"/>
    <w:rsid w:val="003C5870"/>
    <w:rsid w:val="003C5964"/>
    <w:rsid w:val="003C59ED"/>
    <w:rsid w:val="003C5A14"/>
    <w:rsid w:val="003C5DAD"/>
    <w:rsid w:val="003C5E6B"/>
    <w:rsid w:val="003C5E98"/>
    <w:rsid w:val="003C5ED6"/>
    <w:rsid w:val="003C6201"/>
    <w:rsid w:val="003C6B5F"/>
    <w:rsid w:val="003C6B81"/>
    <w:rsid w:val="003C6CBF"/>
    <w:rsid w:val="003C79D0"/>
    <w:rsid w:val="003C79D1"/>
    <w:rsid w:val="003C7AD7"/>
    <w:rsid w:val="003C7BEA"/>
    <w:rsid w:val="003C7CBB"/>
    <w:rsid w:val="003C7F63"/>
    <w:rsid w:val="003D03FD"/>
    <w:rsid w:val="003D05B3"/>
    <w:rsid w:val="003D0992"/>
    <w:rsid w:val="003D0FC3"/>
    <w:rsid w:val="003D1014"/>
    <w:rsid w:val="003D12F3"/>
    <w:rsid w:val="003D1314"/>
    <w:rsid w:val="003D1902"/>
    <w:rsid w:val="003D194C"/>
    <w:rsid w:val="003D19C5"/>
    <w:rsid w:val="003D1A18"/>
    <w:rsid w:val="003D1F17"/>
    <w:rsid w:val="003D21A1"/>
    <w:rsid w:val="003D2655"/>
    <w:rsid w:val="003D2C1D"/>
    <w:rsid w:val="003D2C34"/>
    <w:rsid w:val="003D31B9"/>
    <w:rsid w:val="003D3538"/>
    <w:rsid w:val="003D3568"/>
    <w:rsid w:val="003D356F"/>
    <w:rsid w:val="003D373F"/>
    <w:rsid w:val="003D38F8"/>
    <w:rsid w:val="003D39BA"/>
    <w:rsid w:val="003D3DDD"/>
    <w:rsid w:val="003D3E57"/>
    <w:rsid w:val="003D3FE4"/>
    <w:rsid w:val="003D4022"/>
    <w:rsid w:val="003D4133"/>
    <w:rsid w:val="003D43AC"/>
    <w:rsid w:val="003D451C"/>
    <w:rsid w:val="003D46F1"/>
    <w:rsid w:val="003D47E3"/>
    <w:rsid w:val="003D48FE"/>
    <w:rsid w:val="003D4935"/>
    <w:rsid w:val="003D4B2A"/>
    <w:rsid w:val="003D4C62"/>
    <w:rsid w:val="003D5277"/>
    <w:rsid w:val="003D529C"/>
    <w:rsid w:val="003D534F"/>
    <w:rsid w:val="003D5361"/>
    <w:rsid w:val="003D5462"/>
    <w:rsid w:val="003D54A0"/>
    <w:rsid w:val="003D54E2"/>
    <w:rsid w:val="003D5656"/>
    <w:rsid w:val="003D5969"/>
    <w:rsid w:val="003D5B45"/>
    <w:rsid w:val="003D5C63"/>
    <w:rsid w:val="003D5CBF"/>
    <w:rsid w:val="003D5DA3"/>
    <w:rsid w:val="003D5E35"/>
    <w:rsid w:val="003D6089"/>
    <w:rsid w:val="003D60B6"/>
    <w:rsid w:val="003D64EE"/>
    <w:rsid w:val="003D6672"/>
    <w:rsid w:val="003D66D2"/>
    <w:rsid w:val="003D67DB"/>
    <w:rsid w:val="003D6880"/>
    <w:rsid w:val="003D6CAC"/>
    <w:rsid w:val="003D729E"/>
    <w:rsid w:val="003D72D5"/>
    <w:rsid w:val="003D77F8"/>
    <w:rsid w:val="003D7E3F"/>
    <w:rsid w:val="003E0282"/>
    <w:rsid w:val="003E034F"/>
    <w:rsid w:val="003E0473"/>
    <w:rsid w:val="003E056F"/>
    <w:rsid w:val="003E0643"/>
    <w:rsid w:val="003E07AE"/>
    <w:rsid w:val="003E0811"/>
    <w:rsid w:val="003E1068"/>
    <w:rsid w:val="003E1191"/>
    <w:rsid w:val="003E14FC"/>
    <w:rsid w:val="003E1D38"/>
    <w:rsid w:val="003E2075"/>
    <w:rsid w:val="003E20CF"/>
    <w:rsid w:val="003E2269"/>
    <w:rsid w:val="003E2315"/>
    <w:rsid w:val="003E24E5"/>
    <w:rsid w:val="003E2586"/>
    <w:rsid w:val="003E258B"/>
    <w:rsid w:val="003E28FB"/>
    <w:rsid w:val="003E2976"/>
    <w:rsid w:val="003E3151"/>
    <w:rsid w:val="003E33B8"/>
    <w:rsid w:val="003E349D"/>
    <w:rsid w:val="003E3803"/>
    <w:rsid w:val="003E390F"/>
    <w:rsid w:val="003E3B8E"/>
    <w:rsid w:val="003E3E85"/>
    <w:rsid w:val="003E429D"/>
    <w:rsid w:val="003E4388"/>
    <w:rsid w:val="003E4858"/>
    <w:rsid w:val="003E4AB1"/>
    <w:rsid w:val="003E4B59"/>
    <w:rsid w:val="003E4BD7"/>
    <w:rsid w:val="003E557D"/>
    <w:rsid w:val="003E5586"/>
    <w:rsid w:val="003E57DB"/>
    <w:rsid w:val="003E58FC"/>
    <w:rsid w:val="003E59B2"/>
    <w:rsid w:val="003E5A35"/>
    <w:rsid w:val="003E5A53"/>
    <w:rsid w:val="003E5C1F"/>
    <w:rsid w:val="003E6316"/>
    <w:rsid w:val="003E631C"/>
    <w:rsid w:val="003E6490"/>
    <w:rsid w:val="003E67EE"/>
    <w:rsid w:val="003E6884"/>
    <w:rsid w:val="003E6AC5"/>
    <w:rsid w:val="003E6F93"/>
    <w:rsid w:val="003E6FDC"/>
    <w:rsid w:val="003E7527"/>
    <w:rsid w:val="003E781E"/>
    <w:rsid w:val="003E7AD1"/>
    <w:rsid w:val="003F0096"/>
    <w:rsid w:val="003F00C3"/>
    <w:rsid w:val="003F018F"/>
    <w:rsid w:val="003F0381"/>
    <w:rsid w:val="003F045C"/>
    <w:rsid w:val="003F0649"/>
    <w:rsid w:val="003F0735"/>
    <w:rsid w:val="003F073C"/>
    <w:rsid w:val="003F083B"/>
    <w:rsid w:val="003F0849"/>
    <w:rsid w:val="003F0850"/>
    <w:rsid w:val="003F0B1A"/>
    <w:rsid w:val="003F0C36"/>
    <w:rsid w:val="003F0D12"/>
    <w:rsid w:val="003F0D52"/>
    <w:rsid w:val="003F107B"/>
    <w:rsid w:val="003F124E"/>
    <w:rsid w:val="003F12C3"/>
    <w:rsid w:val="003F132D"/>
    <w:rsid w:val="003F15A3"/>
    <w:rsid w:val="003F15A9"/>
    <w:rsid w:val="003F160C"/>
    <w:rsid w:val="003F1C89"/>
    <w:rsid w:val="003F1EAC"/>
    <w:rsid w:val="003F1FAB"/>
    <w:rsid w:val="003F21FA"/>
    <w:rsid w:val="003F2499"/>
    <w:rsid w:val="003F261B"/>
    <w:rsid w:val="003F2646"/>
    <w:rsid w:val="003F26DD"/>
    <w:rsid w:val="003F2952"/>
    <w:rsid w:val="003F2AE2"/>
    <w:rsid w:val="003F2B82"/>
    <w:rsid w:val="003F2E0B"/>
    <w:rsid w:val="003F324F"/>
    <w:rsid w:val="003F33BC"/>
    <w:rsid w:val="003F36C4"/>
    <w:rsid w:val="003F38DA"/>
    <w:rsid w:val="003F38FA"/>
    <w:rsid w:val="003F3B02"/>
    <w:rsid w:val="003F3D4E"/>
    <w:rsid w:val="003F3F2F"/>
    <w:rsid w:val="003F4271"/>
    <w:rsid w:val="003F44D4"/>
    <w:rsid w:val="003F477E"/>
    <w:rsid w:val="003F4B04"/>
    <w:rsid w:val="003F4D8A"/>
    <w:rsid w:val="003F4E2C"/>
    <w:rsid w:val="003F4F93"/>
    <w:rsid w:val="003F514D"/>
    <w:rsid w:val="003F515E"/>
    <w:rsid w:val="003F591D"/>
    <w:rsid w:val="003F5B39"/>
    <w:rsid w:val="003F5BD9"/>
    <w:rsid w:val="003F5E09"/>
    <w:rsid w:val="003F645F"/>
    <w:rsid w:val="003F6646"/>
    <w:rsid w:val="003F6BB7"/>
    <w:rsid w:val="003F6CD2"/>
    <w:rsid w:val="003F6D0D"/>
    <w:rsid w:val="003F6DC5"/>
    <w:rsid w:val="003F737A"/>
    <w:rsid w:val="003F768A"/>
    <w:rsid w:val="003F788D"/>
    <w:rsid w:val="003F7936"/>
    <w:rsid w:val="003F7A39"/>
    <w:rsid w:val="003F7B75"/>
    <w:rsid w:val="003F7D5C"/>
    <w:rsid w:val="0040037B"/>
    <w:rsid w:val="004008FE"/>
    <w:rsid w:val="00400D92"/>
    <w:rsid w:val="0040126E"/>
    <w:rsid w:val="0040140B"/>
    <w:rsid w:val="004020D4"/>
    <w:rsid w:val="00402147"/>
    <w:rsid w:val="004021B6"/>
    <w:rsid w:val="00402343"/>
    <w:rsid w:val="004023F9"/>
    <w:rsid w:val="004025FD"/>
    <w:rsid w:val="0040270F"/>
    <w:rsid w:val="0040274F"/>
    <w:rsid w:val="004028EF"/>
    <w:rsid w:val="00402B47"/>
    <w:rsid w:val="00402C1D"/>
    <w:rsid w:val="00402DA2"/>
    <w:rsid w:val="00402FCE"/>
    <w:rsid w:val="00403023"/>
    <w:rsid w:val="00403506"/>
    <w:rsid w:val="004039EC"/>
    <w:rsid w:val="00403A8E"/>
    <w:rsid w:val="00403B83"/>
    <w:rsid w:val="00403D32"/>
    <w:rsid w:val="00403F9A"/>
    <w:rsid w:val="00404070"/>
    <w:rsid w:val="004047C4"/>
    <w:rsid w:val="0040481C"/>
    <w:rsid w:val="0040523D"/>
    <w:rsid w:val="00405524"/>
    <w:rsid w:val="0040553B"/>
    <w:rsid w:val="0040570B"/>
    <w:rsid w:val="00405751"/>
    <w:rsid w:val="00405A3E"/>
    <w:rsid w:val="00405AAA"/>
    <w:rsid w:val="00405AB5"/>
    <w:rsid w:val="00405E4E"/>
    <w:rsid w:val="00405ED0"/>
    <w:rsid w:val="00405EDB"/>
    <w:rsid w:val="00405FB1"/>
    <w:rsid w:val="004062DC"/>
    <w:rsid w:val="0040639A"/>
    <w:rsid w:val="00406460"/>
    <w:rsid w:val="004066BB"/>
    <w:rsid w:val="0040733C"/>
    <w:rsid w:val="00407808"/>
    <w:rsid w:val="0040793C"/>
    <w:rsid w:val="00407B4C"/>
    <w:rsid w:val="00407BC4"/>
    <w:rsid w:val="00407FB5"/>
    <w:rsid w:val="004104EE"/>
    <w:rsid w:val="00410550"/>
    <w:rsid w:val="004109E0"/>
    <w:rsid w:val="00410DB6"/>
    <w:rsid w:val="00411B81"/>
    <w:rsid w:val="00411BBF"/>
    <w:rsid w:val="00411C44"/>
    <w:rsid w:val="00411E05"/>
    <w:rsid w:val="004122C6"/>
    <w:rsid w:val="00412461"/>
    <w:rsid w:val="00412546"/>
    <w:rsid w:val="00412A89"/>
    <w:rsid w:val="00412CBF"/>
    <w:rsid w:val="00412DD8"/>
    <w:rsid w:val="00413053"/>
    <w:rsid w:val="0041319C"/>
    <w:rsid w:val="0041362B"/>
    <w:rsid w:val="0041362E"/>
    <w:rsid w:val="004137B6"/>
    <w:rsid w:val="00413984"/>
    <w:rsid w:val="00413A54"/>
    <w:rsid w:val="00413C10"/>
    <w:rsid w:val="00413CD9"/>
    <w:rsid w:val="00413F7C"/>
    <w:rsid w:val="00413F9A"/>
    <w:rsid w:val="004140C5"/>
    <w:rsid w:val="004140CA"/>
    <w:rsid w:val="00414335"/>
    <w:rsid w:val="004145C4"/>
    <w:rsid w:val="0041473E"/>
    <w:rsid w:val="004149DC"/>
    <w:rsid w:val="00414A47"/>
    <w:rsid w:val="00414C65"/>
    <w:rsid w:val="004154B3"/>
    <w:rsid w:val="004154F5"/>
    <w:rsid w:val="00415948"/>
    <w:rsid w:val="00415D76"/>
    <w:rsid w:val="00415E1C"/>
    <w:rsid w:val="00415E69"/>
    <w:rsid w:val="00415F43"/>
    <w:rsid w:val="0041606E"/>
    <w:rsid w:val="00416256"/>
    <w:rsid w:val="004163E5"/>
    <w:rsid w:val="0041641E"/>
    <w:rsid w:val="00416665"/>
    <w:rsid w:val="004166AA"/>
    <w:rsid w:val="004168DB"/>
    <w:rsid w:val="004169CC"/>
    <w:rsid w:val="00416A67"/>
    <w:rsid w:val="00416ACB"/>
    <w:rsid w:val="00416B21"/>
    <w:rsid w:val="00416E5C"/>
    <w:rsid w:val="004179BB"/>
    <w:rsid w:val="00417F6C"/>
    <w:rsid w:val="00420471"/>
    <w:rsid w:val="004205F2"/>
    <w:rsid w:val="00420940"/>
    <w:rsid w:val="004209B9"/>
    <w:rsid w:val="00420D0B"/>
    <w:rsid w:val="00420DBE"/>
    <w:rsid w:val="00420E4C"/>
    <w:rsid w:val="00420F14"/>
    <w:rsid w:val="00421ADC"/>
    <w:rsid w:val="00421D32"/>
    <w:rsid w:val="00421DCF"/>
    <w:rsid w:val="00421F52"/>
    <w:rsid w:val="00422341"/>
    <w:rsid w:val="0042248D"/>
    <w:rsid w:val="004226CC"/>
    <w:rsid w:val="00422E6F"/>
    <w:rsid w:val="004233CB"/>
    <w:rsid w:val="0042340A"/>
    <w:rsid w:val="004235E6"/>
    <w:rsid w:val="00423641"/>
    <w:rsid w:val="004237F1"/>
    <w:rsid w:val="00423DA5"/>
    <w:rsid w:val="004241C4"/>
    <w:rsid w:val="004244ED"/>
    <w:rsid w:val="00424E1D"/>
    <w:rsid w:val="00425426"/>
    <w:rsid w:val="00425531"/>
    <w:rsid w:val="00425902"/>
    <w:rsid w:val="00425D2F"/>
    <w:rsid w:val="00426015"/>
    <w:rsid w:val="00426266"/>
    <w:rsid w:val="00426706"/>
    <w:rsid w:val="00426C90"/>
    <w:rsid w:val="00427738"/>
    <w:rsid w:val="00430001"/>
    <w:rsid w:val="00430753"/>
    <w:rsid w:val="004308FC"/>
    <w:rsid w:val="0043099A"/>
    <w:rsid w:val="00430A2D"/>
    <w:rsid w:val="00430CB5"/>
    <w:rsid w:val="004312B0"/>
    <w:rsid w:val="00431505"/>
    <w:rsid w:val="0043190D"/>
    <w:rsid w:val="00431AF0"/>
    <w:rsid w:val="00431CBF"/>
    <w:rsid w:val="00431FFC"/>
    <w:rsid w:val="00432053"/>
    <w:rsid w:val="0043213A"/>
    <w:rsid w:val="0043221E"/>
    <w:rsid w:val="0043244F"/>
    <w:rsid w:val="00432469"/>
    <w:rsid w:val="0043260B"/>
    <w:rsid w:val="00432B99"/>
    <w:rsid w:val="004330F4"/>
    <w:rsid w:val="004331CA"/>
    <w:rsid w:val="00433590"/>
    <w:rsid w:val="004337A2"/>
    <w:rsid w:val="004338B1"/>
    <w:rsid w:val="0043393D"/>
    <w:rsid w:val="00433A5C"/>
    <w:rsid w:val="00433D4F"/>
    <w:rsid w:val="004344C7"/>
    <w:rsid w:val="00434587"/>
    <w:rsid w:val="004346EC"/>
    <w:rsid w:val="00434769"/>
    <w:rsid w:val="0043499C"/>
    <w:rsid w:val="00434A24"/>
    <w:rsid w:val="00434AF6"/>
    <w:rsid w:val="00435274"/>
    <w:rsid w:val="004352AD"/>
    <w:rsid w:val="0043545D"/>
    <w:rsid w:val="0043547E"/>
    <w:rsid w:val="004355F6"/>
    <w:rsid w:val="00435FE2"/>
    <w:rsid w:val="0043623C"/>
    <w:rsid w:val="0043648B"/>
    <w:rsid w:val="0043649E"/>
    <w:rsid w:val="004369F3"/>
    <w:rsid w:val="00436BAE"/>
    <w:rsid w:val="00436E2F"/>
    <w:rsid w:val="00436EAB"/>
    <w:rsid w:val="004376CE"/>
    <w:rsid w:val="00437812"/>
    <w:rsid w:val="004379F4"/>
    <w:rsid w:val="00437E9C"/>
    <w:rsid w:val="0044039F"/>
    <w:rsid w:val="004403AC"/>
    <w:rsid w:val="00440827"/>
    <w:rsid w:val="00440E37"/>
    <w:rsid w:val="00440F5A"/>
    <w:rsid w:val="0044126D"/>
    <w:rsid w:val="004414C9"/>
    <w:rsid w:val="00441592"/>
    <w:rsid w:val="00441B7E"/>
    <w:rsid w:val="00441CA0"/>
    <w:rsid w:val="00441D49"/>
    <w:rsid w:val="00441D9B"/>
    <w:rsid w:val="00441E49"/>
    <w:rsid w:val="004422B1"/>
    <w:rsid w:val="004422EA"/>
    <w:rsid w:val="004423FF"/>
    <w:rsid w:val="0044245A"/>
    <w:rsid w:val="0044247E"/>
    <w:rsid w:val="0044256A"/>
    <w:rsid w:val="004425F2"/>
    <w:rsid w:val="004429C7"/>
    <w:rsid w:val="00442E51"/>
    <w:rsid w:val="00443485"/>
    <w:rsid w:val="004434F4"/>
    <w:rsid w:val="004438B0"/>
    <w:rsid w:val="00443D0E"/>
    <w:rsid w:val="00443DCA"/>
    <w:rsid w:val="00443F9C"/>
    <w:rsid w:val="0044489A"/>
    <w:rsid w:val="00444AE2"/>
    <w:rsid w:val="00444C3C"/>
    <w:rsid w:val="00444DFB"/>
    <w:rsid w:val="00445551"/>
    <w:rsid w:val="004455BA"/>
    <w:rsid w:val="00445993"/>
    <w:rsid w:val="00445B23"/>
    <w:rsid w:val="00445CCF"/>
    <w:rsid w:val="00445D14"/>
    <w:rsid w:val="00445E81"/>
    <w:rsid w:val="004460EC"/>
    <w:rsid w:val="004461D9"/>
    <w:rsid w:val="004462E2"/>
    <w:rsid w:val="004462FC"/>
    <w:rsid w:val="00446483"/>
    <w:rsid w:val="00446492"/>
    <w:rsid w:val="004466BA"/>
    <w:rsid w:val="004468F5"/>
    <w:rsid w:val="004469D9"/>
    <w:rsid w:val="00446AC6"/>
    <w:rsid w:val="00446D07"/>
    <w:rsid w:val="004472BD"/>
    <w:rsid w:val="00447335"/>
    <w:rsid w:val="004473CE"/>
    <w:rsid w:val="0044759B"/>
    <w:rsid w:val="00447627"/>
    <w:rsid w:val="0044762C"/>
    <w:rsid w:val="00447F54"/>
    <w:rsid w:val="0045037E"/>
    <w:rsid w:val="004505B0"/>
    <w:rsid w:val="0045070C"/>
    <w:rsid w:val="004508AF"/>
    <w:rsid w:val="00450B7E"/>
    <w:rsid w:val="00450F2A"/>
    <w:rsid w:val="0045134F"/>
    <w:rsid w:val="0045136B"/>
    <w:rsid w:val="004516B2"/>
    <w:rsid w:val="004517FE"/>
    <w:rsid w:val="004518C8"/>
    <w:rsid w:val="00451A62"/>
    <w:rsid w:val="00451C7E"/>
    <w:rsid w:val="004529FD"/>
    <w:rsid w:val="004532D7"/>
    <w:rsid w:val="00453322"/>
    <w:rsid w:val="00453518"/>
    <w:rsid w:val="00453614"/>
    <w:rsid w:val="00453BB6"/>
    <w:rsid w:val="00453C80"/>
    <w:rsid w:val="00453CAA"/>
    <w:rsid w:val="00454358"/>
    <w:rsid w:val="00454512"/>
    <w:rsid w:val="00454624"/>
    <w:rsid w:val="00454774"/>
    <w:rsid w:val="00454841"/>
    <w:rsid w:val="00454DCC"/>
    <w:rsid w:val="00455113"/>
    <w:rsid w:val="004551B7"/>
    <w:rsid w:val="00455787"/>
    <w:rsid w:val="00455960"/>
    <w:rsid w:val="00455B3A"/>
    <w:rsid w:val="00455BCB"/>
    <w:rsid w:val="00455C50"/>
    <w:rsid w:val="00456175"/>
    <w:rsid w:val="0045628D"/>
    <w:rsid w:val="00456421"/>
    <w:rsid w:val="0045646C"/>
    <w:rsid w:val="004565D9"/>
    <w:rsid w:val="004567A2"/>
    <w:rsid w:val="00456DAB"/>
    <w:rsid w:val="00456DAD"/>
    <w:rsid w:val="00456F88"/>
    <w:rsid w:val="0045709B"/>
    <w:rsid w:val="00457159"/>
    <w:rsid w:val="004572F2"/>
    <w:rsid w:val="00457314"/>
    <w:rsid w:val="00457656"/>
    <w:rsid w:val="004576D6"/>
    <w:rsid w:val="00457737"/>
    <w:rsid w:val="00457825"/>
    <w:rsid w:val="00457C21"/>
    <w:rsid w:val="00457C34"/>
    <w:rsid w:val="00457D9A"/>
    <w:rsid w:val="00457DA9"/>
    <w:rsid w:val="00457F0D"/>
    <w:rsid w:val="004602D9"/>
    <w:rsid w:val="00460589"/>
    <w:rsid w:val="00460911"/>
    <w:rsid w:val="00460BBD"/>
    <w:rsid w:val="00460C45"/>
    <w:rsid w:val="00460CC3"/>
    <w:rsid w:val="00460E00"/>
    <w:rsid w:val="00460E86"/>
    <w:rsid w:val="00461065"/>
    <w:rsid w:val="0046119C"/>
    <w:rsid w:val="004615BD"/>
    <w:rsid w:val="00461BE3"/>
    <w:rsid w:val="00461C10"/>
    <w:rsid w:val="0046283C"/>
    <w:rsid w:val="00462C6C"/>
    <w:rsid w:val="00462DDC"/>
    <w:rsid w:val="00463146"/>
    <w:rsid w:val="0046326F"/>
    <w:rsid w:val="0046350F"/>
    <w:rsid w:val="00463513"/>
    <w:rsid w:val="00463690"/>
    <w:rsid w:val="00463699"/>
    <w:rsid w:val="00463CF5"/>
    <w:rsid w:val="00463F39"/>
    <w:rsid w:val="00464021"/>
    <w:rsid w:val="00464431"/>
    <w:rsid w:val="004646B4"/>
    <w:rsid w:val="004646C3"/>
    <w:rsid w:val="0046482A"/>
    <w:rsid w:val="00464A88"/>
    <w:rsid w:val="00464B01"/>
    <w:rsid w:val="00464B59"/>
    <w:rsid w:val="00464D41"/>
    <w:rsid w:val="00464EAC"/>
    <w:rsid w:val="00464F97"/>
    <w:rsid w:val="004651A0"/>
    <w:rsid w:val="0046548A"/>
    <w:rsid w:val="004654BB"/>
    <w:rsid w:val="00465742"/>
    <w:rsid w:val="00465B27"/>
    <w:rsid w:val="00465FB9"/>
    <w:rsid w:val="00466128"/>
    <w:rsid w:val="00466532"/>
    <w:rsid w:val="00466534"/>
    <w:rsid w:val="0046659F"/>
    <w:rsid w:val="00466C5A"/>
    <w:rsid w:val="00466CBE"/>
    <w:rsid w:val="00467488"/>
    <w:rsid w:val="0046777B"/>
    <w:rsid w:val="004679AF"/>
    <w:rsid w:val="00467D52"/>
    <w:rsid w:val="00467F60"/>
    <w:rsid w:val="00470101"/>
    <w:rsid w:val="0047083E"/>
    <w:rsid w:val="00470B8A"/>
    <w:rsid w:val="00470DB5"/>
    <w:rsid w:val="00470E66"/>
    <w:rsid w:val="00470EB5"/>
    <w:rsid w:val="00471030"/>
    <w:rsid w:val="004711D3"/>
    <w:rsid w:val="00471495"/>
    <w:rsid w:val="004716DF"/>
    <w:rsid w:val="0047181A"/>
    <w:rsid w:val="00471964"/>
    <w:rsid w:val="00471984"/>
    <w:rsid w:val="00471BA2"/>
    <w:rsid w:val="00471E44"/>
    <w:rsid w:val="00472224"/>
    <w:rsid w:val="00472419"/>
    <w:rsid w:val="0047252F"/>
    <w:rsid w:val="00472681"/>
    <w:rsid w:val="0047286B"/>
    <w:rsid w:val="00472E27"/>
    <w:rsid w:val="00472E55"/>
    <w:rsid w:val="00472E6C"/>
    <w:rsid w:val="004731B3"/>
    <w:rsid w:val="00473300"/>
    <w:rsid w:val="00473482"/>
    <w:rsid w:val="004738C4"/>
    <w:rsid w:val="004739D3"/>
    <w:rsid w:val="00473A1B"/>
    <w:rsid w:val="00473D8F"/>
    <w:rsid w:val="004740FC"/>
    <w:rsid w:val="00474220"/>
    <w:rsid w:val="004743C8"/>
    <w:rsid w:val="0047461B"/>
    <w:rsid w:val="00474686"/>
    <w:rsid w:val="004746B7"/>
    <w:rsid w:val="004748A1"/>
    <w:rsid w:val="00474DA2"/>
    <w:rsid w:val="00474E54"/>
    <w:rsid w:val="00474FBB"/>
    <w:rsid w:val="00474FD4"/>
    <w:rsid w:val="00475015"/>
    <w:rsid w:val="00475252"/>
    <w:rsid w:val="004752D3"/>
    <w:rsid w:val="004752E8"/>
    <w:rsid w:val="0047542A"/>
    <w:rsid w:val="004754E1"/>
    <w:rsid w:val="004756A8"/>
    <w:rsid w:val="00475CE0"/>
    <w:rsid w:val="00476821"/>
    <w:rsid w:val="00476827"/>
    <w:rsid w:val="00476987"/>
    <w:rsid w:val="00476B36"/>
    <w:rsid w:val="00476BBC"/>
    <w:rsid w:val="00476BD4"/>
    <w:rsid w:val="00476C6F"/>
    <w:rsid w:val="00477153"/>
    <w:rsid w:val="00477383"/>
    <w:rsid w:val="00477736"/>
    <w:rsid w:val="00477949"/>
    <w:rsid w:val="00477AFD"/>
    <w:rsid w:val="00477C35"/>
    <w:rsid w:val="00477CFF"/>
    <w:rsid w:val="00477EAE"/>
    <w:rsid w:val="00477F09"/>
    <w:rsid w:val="00477FB9"/>
    <w:rsid w:val="004801D3"/>
    <w:rsid w:val="00480258"/>
    <w:rsid w:val="00480916"/>
    <w:rsid w:val="00480988"/>
    <w:rsid w:val="00480E05"/>
    <w:rsid w:val="00480F25"/>
    <w:rsid w:val="00480FBD"/>
    <w:rsid w:val="00481070"/>
    <w:rsid w:val="004812CA"/>
    <w:rsid w:val="004812E6"/>
    <w:rsid w:val="00481394"/>
    <w:rsid w:val="00481397"/>
    <w:rsid w:val="00481438"/>
    <w:rsid w:val="004816BE"/>
    <w:rsid w:val="004822DB"/>
    <w:rsid w:val="00482302"/>
    <w:rsid w:val="0048254A"/>
    <w:rsid w:val="00482751"/>
    <w:rsid w:val="00482BA7"/>
    <w:rsid w:val="00482BBE"/>
    <w:rsid w:val="00482BEF"/>
    <w:rsid w:val="00482C3A"/>
    <w:rsid w:val="00482ED2"/>
    <w:rsid w:val="004837C7"/>
    <w:rsid w:val="00483A12"/>
    <w:rsid w:val="00483BBB"/>
    <w:rsid w:val="00483C32"/>
    <w:rsid w:val="00483F99"/>
    <w:rsid w:val="00484386"/>
    <w:rsid w:val="0048439D"/>
    <w:rsid w:val="004847CB"/>
    <w:rsid w:val="004848BA"/>
    <w:rsid w:val="00484A77"/>
    <w:rsid w:val="00484E83"/>
    <w:rsid w:val="00485159"/>
    <w:rsid w:val="00485193"/>
    <w:rsid w:val="0048540F"/>
    <w:rsid w:val="004858C6"/>
    <w:rsid w:val="00485970"/>
    <w:rsid w:val="00485BA7"/>
    <w:rsid w:val="00485BF1"/>
    <w:rsid w:val="00485C0D"/>
    <w:rsid w:val="00485C35"/>
    <w:rsid w:val="00485F7D"/>
    <w:rsid w:val="004862F4"/>
    <w:rsid w:val="00486575"/>
    <w:rsid w:val="004866D0"/>
    <w:rsid w:val="004868E0"/>
    <w:rsid w:val="004868F4"/>
    <w:rsid w:val="00486936"/>
    <w:rsid w:val="00486C50"/>
    <w:rsid w:val="00486E7B"/>
    <w:rsid w:val="004870B0"/>
    <w:rsid w:val="00487247"/>
    <w:rsid w:val="00487B12"/>
    <w:rsid w:val="00487B59"/>
    <w:rsid w:val="00487B8A"/>
    <w:rsid w:val="00487E53"/>
    <w:rsid w:val="00490043"/>
    <w:rsid w:val="00490589"/>
    <w:rsid w:val="0049064A"/>
    <w:rsid w:val="00490C9E"/>
    <w:rsid w:val="00490CCD"/>
    <w:rsid w:val="004911BC"/>
    <w:rsid w:val="0049162F"/>
    <w:rsid w:val="0049187A"/>
    <w:rsid w:val="00491BD4"/>
    <w:rsid w:val="00492469"/>
    <w:rsid w:val="004928F8"/>
    <w:rsid w:val="00492D44"/>
    <w:rsid w:val="004931AD"/>
    <w:rsid w:val="004935D5"/>
    <w:rsid w:val="00493820"/>
    <w:rsid w:val="00493895"/>
    <w:rsid w:val="00493996"/>
    <w:rsid w:val="00493C77"/>
    <w:rsid w:val="00494242"/>
    <w:rsid w:val="0049445E"/>
    <w:rsid w:val="0049446C"/>
    <w:rsid w:val="00494B65"/>
    <w:rsid w:val="00494D1A"/>
    <w:rsid w:val="00494E3E"/>
    <w:rsid w:val="00494E8E"/>
    <w:rsid w:val="00494EAB"/>
    <w:rsid w:val="00494F26"/>
    <w:rsid w:val="00494F67"/>
    <w:rsid w:val="00495423"/>
    <w:rsid w:val="0049545A"/>
    <w:rsid w:val="004955BC"/>
    <w:rsid w:val="00495676"/>
    <w:rsid w:val="00495A17"/>
    <w:rsid w:val="00495C35"/>
    <w:rsid w:val="00495D63"/>
    <w:rsid w:val="00495FD3"/>
    <w:rsid w:val="00496012"/>
    <w:rsid w:val="0049607A"/>
    <w:rsid w:val="0049629E"/>
    <w:rsid w:val="0049648F"/>
    <w:rsid w:val="00496599"/>
    <w:rsid w:val="00496606"/>
    <w:rsid w:val="004967A9"/>
    <w:rsid w:val="0049680D"/>
    <w:rsid w:val="00496F05"/>
    <w:rsid w:val="0049731D"/>
    <w:rsid w:val="00497370"/>
    <w:rsid w:val="004973F3"/>
    <w:rsid w:val="00497767"/>
    <w:rsid w:val="004977FD"/>
    <w:rsid w:val="00497A90"/>
    <w:rsid w:val="00497F2A"/>
    <w:rsid w:val="004A057A"/>
    <w:rsid w:val="004A0675"/>
    <w:rsid w:val="004A0F39"/>
    <w:rsid w:val="004A126F"/>
    <w:rsid w:val="004A144F"/>
    <w:rsid w:val="004A152B"/>
    <w:rsid w:val="004A1BEE"/>
    <w:rsid w:val="004A1CF9"/>
    <w:rsid w:val="004A1D93"/>
    <w:rsid w:val="004A1EB5"/>
    <w:rsid w:val="004A2477"/>
    <w:rsid w:val="004A251F"/>
    <w:rsid w:val="004A2A6A"/>
    <w:rsid w:val="004A2C8C"/>
    <w:rsid w:val="004A2D95"/>
    <w:rsid w:val="004A2DF2"/>
    <w:rsid w:val="004A2F5E"/>
    <w:rsid w:val="004A2F62"/>
    <w:rsid w:val="004A3329"/>
    <w:rsid w:val="004A33EE"/>
    <w:rsid w:val="004A3428"/>
    <w:rsid w:val="004A3715"/>
    <w:rsid w:val="004A3BF1"/>
    <w:rsid w:val="004A3BFB"/>
    <w:rsid w:val="004A3E42"/>
    <w:rsid w:val="004A4045"/>
    <w:rsid w:val="004A418D"/>
    <w:rsid w:val="004A41C1"/>
    <w:rsid w:val="004A4317"/>
    <w:rsid w:val="004A436E"/>
    <w:rsid w:val="004A4715"/>
    <w:rsid w:val="004A48D0"/>
    <w:rsid w:val="004A49B1"/>
    <w:rsid w:val="004A4A2D"/>
    <w:rsid w:val="004A4B83"/>
    <w:rsid w:val="004A4C1B"/>
    <w:rsid w:val="004A5046"/>
    <w:rsid w:val="004A5101"/>
    <w:rsid w:val="004A519F"/>
    <w:rsid w:val="004A565E"/>
    <w:rsid w:val="004A5A26"/>
    <w:rsid w:val="004A5D55"/>
    <w:rsid w:val="004A5DF3"/>
    <w:rsid w:val="004A6134"/>
    <w:rsid w:val="004A6283"/>
    <w:rsid w:val="004A639E"/>
    <w:rsid w:val="004A695F"/>
    <w:rsid w:val="004A6BD7"/>
    <w:rsid w:val="004A7092"/>
    <w:rsid w:val="004A7437"/>
    <w:rsid w:val="004A74BE"/>
    <w:rsid w:val="004A764E"/>
    <w:rsid w:val="004A7B08"/>
    <w:rsid w:val="004A7C2C"/>
    <w:rsid w:val="004B043A"/>
    <w:rsid w:val="004B09C0"/>
    <w:rsid w:val="004B0A85"/>
    <w:rsid w:val="004B0B98"/>
    <w:rsid w:val="004B11A5"/>
    <w:rsid w:val="004B139A"/>
    <w:rsid w:val="004B19CA"/>
    <w:rsid w:val="004B19FC"/>
    <w:rsid w:val="004B1BFB"/>
    <w:rsid w:val="004B1C92"/>
    <w:rsid w:val="004B1E2E"/>
    <w:rsid w:val="004B1E63"/>
    <w:rsid w:val="004B2A5E"/>
    <w:rsid w:val="004B2D12"/>
    <w:rsid w:val="004B3065"/>
    <w:rsid w:val="004B3675"/>
    <w:rsid w:val="004B38E7"/>
    <w:rsid w:val="004B3ED3"/>
    <w:rsid w:val="004B3F8B"/>
    <w:rsid w:val="004B4464"/>
    <w:rsid w:val="004B44D6"/>
    <w:rsid w:val="004B4517"/>
    <w:rsid w:val="004B461F"/>
    <w:rsid w:val="004B49E6"/>
    <w:rsid w:val="004B4B2D"/>
    <w:rsid w:val="004B4D2F"/>
    <w:rsid w:val="004B4D69"/>
    <w:rsid w:val="004B4DE4"/>
    <w:rsid w:val="004B4DEB"/>
    <w:rsid w:val="004B4E0F"/>
    <w:rsid w:val="004B5145"/>
    <w:rsid w:val="004B542B"/>
    <w:rsid w:val="004B54F8"/>
    <w:rsid w:val="004B5507"/>
    <w:rsid w:val="004B55CE"/>
    <w:rsid w:val="004B62B5"/>
    <w:rsid w:val="004B63A8"/>
    <w:rsid w:val="004B69AE"/>
    <w:rsid w:val="004B6A5A"/>
    <w:rsid w:val="004B6C16"/>
    <w:rsid w:val="004B7515"/>
    <w:rsid w:val="004B786E"/>
    <w:rsid w:val="004B7980"/>
    <w:rsid w:val="004B7E99"/>
    <w:rsid w:val="004B7EBA"/>
    <w:rsid w:val="004C01A8"/>
    <w:rsid w:val="004C0598"/>
    <w:rsid w:val="004C07C2"/>
    <w:rsid w:val="004C082E"/>
    <w:rsid w:val="004C0BF6"/>
    <w:rsid w:val="004C0CB0"/>
    <w:rsid w:val="004C0D13"/>
    <w:rsid w:val="004C11D1"/>
    <w:rsid w:val="004C148A"/>
    <w:rsid w:val="004C17E7"/>
    <w:rsid w:val="004C1840"/>
    <w:rsid w:val="004C185C"/>
    <w:rsid w:val="004C1A18"/>
    <w:rsid w:val="004C21DA"/>
    <w:rsid w:val="004C2294"/>
    <w:rsid w:val="004C2477"/>
    <w:rsid w:val="004C24C9"/>
    <w:rsid w:val="004C252E"/>
    <w:rsid w:val="004C2531"/>
    <w:rsid w:val="004C2931"/>
    <w:rsid w:val="004C2983"/>
    <w:rsid w:val="004C2B04"/>
    <w:rsid w:val="004C2FE7"/>
    <w:rsid w:val="004C300B"/>
    <w:rsid w:val="004C30AE"/>
    <w:rsid w:val="004C31B6"/>
    <w:rsid w:val="004C3209"/>
    <w:rsid w:val="004C34EE"/>
    <w:rsid w:val="004C3678"/>
    <w:rsid w:val="004C3BBB"/>
    <w:rsid w:val="004C4A79"/>
    <w:rsid w:val="004C4CB7"/>
    <w:rsid w:val="004C4EEF"/>
    <w:rsid w:val="004C4F2B"/>
    <w:rsid w:val="004C5263"/>
    <w:rsid w:val="004C5319"/>
    <w:rsid w:val="004C5395"/>
    <w:rsid w:val="004C55CE"/>
    <w:rsid w:val="004C5991"/>
    <w:rsid w:val="004C5EF5"/>
    <w:rsid w:val="004C621F"/>
    <w:rsid w:val="004C6750"/>
    <w:rsid w:val="004C6B5D"/>
    <w:rsid w:val="004C6BBD"/>
    <w:rsid w:val="004C6C17"/>
    <w:rsid w:val="004C73E6"/>
    <w:rsid w:val="004C77FD"/>
    <w:rsid w:val="004C7948"/>
    <w:rsid w:val="004C7B06"/>
    <w:rsid w:val="004C7BB8"/>
    <w:rsid w:val="004C7C60"/>
    <w:rsid w:val="004D008F"/>
    <w:rsid w:val="004D031D"/>
    <w:rsid w:val="004D0687"/>
    <w:rsid w:val="004D08D0"/>
    <w:rsid w:val="004D0AF4"/>
    <w:rsid w:val="004D0C61"/>
    <w:rsid w:val="004D0C8B"/>
    <w:rsid w:val="004D0DFE"/>
    <w:rsid w:val="004D0FB4"/>
    <w:rsid w:val="004D12AE"/>
    <w:rsid w:val="004D1B89"/>
    <w:rsid w:val="004D1D91"/>
    <w:rsid w:val="004D1DE4"/>
    <w:rsid w:val="004D20D4"/>
    <w:rsid w:val="004D20DF"/>
    <w:rsid w:val="004D21BF"/>
    <w:rsid w:val="004D22C3"/>
    <w:rsid w:val="004D241B"/>
    <w:rsid w:val="004D2919"/>
    <w:rsid w:val="004D2B86"/>
    <w:rsid w:val="004D2E1A"/>
    <w:rsid w:val="004D2EC2"/>
    <w:rsid w:val="004D31AE"/>
    <w:rsid w:val="004D32E7"/>
    <w:rsid w:val="004D3915"/>
    <w:rsid w:val="004D3A66"/>
    <w:rsid w:val="004D3E74"/>
    <w:rsid w:val="004D40AE"/>
    <w:rsid w:val="004D41C6"/>
    <w:rsid w:val="004D47FA"/>
    <w:rsid w:val="004D4924"/>
    <w:rsid w:val="004D5298"/>
    <w:rsid w:val="004D52F3"/>
    <w:rsid w:val="004D54C5"/>
    <w:rsid w:val="004D5D60"/>
    <w:rsid w:val="004D6292"/>
    <w:rsid w:val="004D62DD"/>
    <w:rsid w:val="004D6F4D"/>
    <w:rsid w:val="004D6F95"/>
    <w:rsid w:val="004D70CF"/>
    <w:rsid w:val="004D72FE"/>
    <w:rsid w:val="004D7358"/>
    <w:rsid w:val="004D77A8"/>
    <w:rsid w:val="004D789F"/>
    <w:rsid w:val="004D7E91"/>
    <w:rsid w:val="004E003A"/>
    <w:rsid w:val="004E01D1"/>
    <w:rsid w:val="004E0768"/>
    <w:rsid w:val="004E0922"/>
    <w:rsid w:val="004E12B9"/>
    <w:rsid w:val="004E16CA"/>
    <w:rsid w:val="004E1A31"/>
    <w:rsid w:val="004E1C6F"/>
    <w:rsid w:val="004E20E6"/>
    <w:rsid w:val="004E2413"/>
    <w:rsid w:val="004E25FB"/>
    <w:rsid w:val="004E262F"/>
    <w:rsid w:val="004E27ED"/>
    <w:rsid w:val="004E2971"/>
    <w:rsid w:val="004E298C"/>
    <w:rsid w:val="004E2D54"/>
    <w:rsid w:val="004E2DE0"/>
    <w:rsid w:val="004E3487"/>
    <w:rsid w:val="004E37F9"/>
    <w:rsid w:val="004E391B"/>
    <w:rsid w:val="004E3D7D"/>
    <w:rsid w:val="004E3EB5"/>
    <w:rsid w:val="004E4060"/>
    <w:rsid w:val="004E409A"/>
    <w:rsid w:val="004E4456"/>
    <w:rsid w:val="004E4788"/>
    <w:rsid w:val="004E4843"/>
    <w:rsid w:val="004E49E7"/>
    <w:rsid w:val="004E4B81"/>
    <w:rsid w:val="004E4C49"/>
    <w:rsid w:val="004E5019"/>
    <w:rsid w:val="004E5E23"/>
    <w:rsid w:val="004E60E4"/>
    <w:rsid w:val="004E62A4"/>
    <w:rsid w:val="004E6391"/>
    <w:rsid w:val="004E6A24"/>
    <w:rsid w:val="004E6B8B"/>
    <w:rsid w:val="004E759F"/>
    <w:rsid w:val="004E770F"/>
    <w:rsid w:val="004E793F"/>
    <w:rsid w:val="004E7A42"/>
    <w:rsid w:val="004E7C7A"/>
    <w:rsid w:val="004E7F04"/>
    <w:rsid w:val="004F0405"/>
    <w:rsid w:val="004F0961"/>
    <w:rsid w:val="004F0D22"/>
    <w:rsid w:val="004F0E25"/>
    <w:rsid w:val="004F0FB9"/>
    <w:rsid w:val="004F1102"/>
    <w:rsid w:val="004F11B9"/>
    <w:rsid w:val="004F176E"/>
    <w:rsid w:val="004F1C3B"/>
    <w:rsid w:val="004F1C8E"/>
    <w:rsid w:val="004F2438"/>
    <w:rsid w:val="004F25EF"/>
    <w:rsid w:val="004F2910"/>
    <w:rsid w:val="004F2F7E"/>
    <w:rsid w:val="004F32B5"/>
    <w:rsid w:val="004F3577"/>
    <w:rsid w:val="004F38E2"/>
    <w:rsid w:val="004F3931"/>
    <w:rsid w:val="004F407E"/>
    <w:rsid w:val="004F41E5"/>
    <w:rsid w:val="004F46EE"/>
    <w:rsid w:val="004F49AA"/>
    <w:rsid w:val="004F4FC2"/>
    <w:rsid w:val="004F5178"/>
    <w:rsid w:val="004F517A"/>
    <w:rsid w:val="004F5260"/>
    <w:rsid w:val="004F5479"/>
    <w:rsid w:val="004F5A48"/>
    <w:rsid w:val="004F5F16"/>
    <w:rsid w:val="004F6251"/>
    <w:rsid w:val="004F6718"/>
    <w:rsid w:val="004F69AC"/>
    <w:rsid w:val="004F6C73"/>
    <w:rsid w:val="004F6C9A"/>
    <w:rsid w:val="004F7358"/>
    <w:rsid w:val="004F7528"/>
    <w:rsid w:val="004F7BCA"/>
    <w:rsid w:val="004F7C6F"/>
    <w:rsid w:val="004F7D89"/>
    <w:rsid w:val="004F7E55"/>
    <w:rsid w:val="00500077"/>
    <w:rsid w:val="00500264"/>
    <w:rsid w:val="0050043A"/>
    <w:rsid w:val="0050055C"/>
    <w:rsid w:val="0050063F"/>
    <w:rsid w:val="00500866"/>
    <w:rsid w:val="00500992"/>
    <w:rsid w:val="00501280"/>
    <w:rsid w:val="005012D0"/>
    <w:rsid w:val="0050163B"/>
    <w:rsid w:val="00501720"/>
    <w:rsid w:val="00501981"/>
    <w:rsid w:val="00501A85"/>
    <w:rsid w:val="00501BB3"/>
    <w:rsid w:val="00501D04"/>
    <w:rsid w:val="00501D79"/>
    <w:rsid w:val="00501F9D"/>
    <w:rsid w:val="005021DD"/>
    <w:rsid w:val="0050230F"/>
    <w:rsid w:val="0050242C"/>
    <w:rsid w:val="005026CA"/>
    <w:rsid w:val="00502723"/>
    <w:rsid w:val="005029DC"/>
    <w:rsid w:val="00502B09"/>
    <w:rsid w:val="00502B72"/>
    <w:rsid w:val="00502CFE"/>
    <w:rsid w:val="00502DCD"/>
    <w:rsid w:val="00502FB1"/>
    <w:rsid w:val="0050308D"/>
    <w:rsid w:val="00503643"/>
    <w:rsid w:val="005036ED"/>
    <w:rsid w:val="0050376D"/>
    <w:rsid w:val="005037C9"/>
    <w:rsid w:val="005038AE"/>
    <w:rsid w:val="00503965"/>
    <w:rsid w:val="00503E7E"/>
    <w:rsid w:val="00504009"/>
    <w:rsid w:val="00504BC1"/>
    <w:rsid w:val="00505014"/>
    <w:rsid w:val="00505134"/>
    <w:rsid w:val="00505332"/>
    <w:rsid w:val="0050586D"/>
    <w:rsid w:val="00505C04"/>
    <w:rsid w:val="00505C7A"/>
    <w:rsid w:val="00505F75"/>
    <w:rsid w:val="0050607F"/>
    <w:rsid w:val="00506227"/>
    <w:rsid w:val="00506853"/>
    <w:rsid w:val="00506A16"/>
    <w:rsid w:val="00506B3E"/>
    <w:rsid w:val="00506BF5"/>
    <w:rsid w:val="00506C27"/>
    <w:rsid w:val="00506E7B"/>
    <w:rsid w:val="00506E84"/>
    <w:rsid w:val="00506FF5"/>
    <w:rsid w:val="00507324"/>
    <w:rsid w:val="00507421"/>
    <w:rsid w:val="005076EC"/>
    <w:rsid w:val="00507751"/>
    <w:rsid w:val="00507B35"/>
    <w:rsid w:val="00510103"/>
    <w:rsid w:val="005103BF"/>
    <w:rsid w:val="005105DE"/>
    <w:rsid w:val="00510AF5"/>
    <w:rsid w:val="00510D74"/>
    <w:rsid w:val="00510D82"/>
    <w:rsid w:val="005112B7"/>
    <w:rsid w:val="00511344"/>
    <w:rsid w:val="0051146C"/>
    <w:rsid w:val="00511626"/>
    <w:rsid w:val="00511669"/>
    <w:rsid w:val="005118E5"/>
    <w:rsid w:val="00511B3C"/>
    <w:rsid w:val="00511C33"/>
    <w:rsid w:val="00511F15"/>
    <w:rsid w:val="0051211A"/>
    <w:rsid w:val="005126EE"/>
    <w:rsid w:val="00512791"/>
    <w:rsid w:val="00512A1D"/>
    <w:rsid w:val="00512D58"/>
    <w:rsid w:val="00512DA8"/>
    <w:rsid w:val="00512E0D"/>
    <w:rsid w:val="0051318C"/>
    <w:rsid w:val="005135B8"/>
    <w:rsid w:val="00513618"/>
    <w:rsid w:val="0051418C"/>
    <w:rsid w:val="005141FC"/>
    <w:rsid w:val="005142CD"/>
    <w:rsid w:val="005143A6"/>
    <w:rsid w:val="005143C9"/>
    <w:rsid w:val="005143F0"/>
    <w:rsid w:val="00514633"/>
    <w:rsid w:val="00514A11"/>
    <w:rsid w:val="00514DA2"/>
    <w:rsid w:val="005157A9"/>
    <w:rsid w:val="00516044"/>
    <w:rsid w:val="005163F2"/>
    <w:rsid w:val="00516438"/>
    <w:rsid w:val="0051660D"/>
    <w:rsid w:val="0051685C"/>
    <w:rsid w:val="0051690A"/>
    <w:rsid w:val="00516951"/>
    <w:rsid w:val="00516E30"/>
    <w:rsid w:val="005173A7"/>
    <w:rsid w:val="005176D7"/>
    <w:rsid w:val="00517742"/>
    <w:rsid w:val="005177E1"/>
    <w:rsid w:val="00517923"/>
    <w:rsid w:val="00517B14"/>
    <w:rsid w:val="00517B56"/>
    <w:rsid w:val="00517DE0"/>
    <w:rsid w:val="00517E5E"/>
    <w:rsid w:val="00520042"/>
    <w:rsid w:val="00520510"/>
    <w:rsid w:val="005208BA"/>
    <w:rsid w:val="00520B5D"/>
    <w:rsid w:val="00520B7A"/>
    <w:rsid w:val="00520C0A"/>
    <w:rsid w:val="00521243"/>
    <w:rsid w:val="00521580"/>
    <w:rsid w:val="00521594"/>
    <w:rsid w:val="0052184B"/>
    <w:rsid w:val="005218B6"/>
    <w:rsid w:val="005219AF"/>
    <w:rsid w:val="00521C33"/>
    <w:rsid w:val="00521F81"/>
    <w:rsid w:val="00522589"/>
    <w:rsid w:val="0052283C"/>
    <w:rsid w:val="00522880"/>
    <w:rsid w:val="00522E3C"/>
    <w:rsid w:val="005235CB"/>
    <w:rsid w:val="00523617"/>
    <w:rsid w:val="0052361E"/>
    <w:rsid w:val="00523C29"/>
    <w:rsid w:val="00523E5D"/>
    <w:rsid w:val="00524204"/>
    <w:rsid w:val="00524489"/>
    <w:rsid w:val="00524545"/>
    <w:rsid w:val="005245B1"/>
    <w:rsid w:val="005245DA"/>
    <w:rsid w:val="00524937"/>
    <w:rsid w:val="005250F1"/>
    <w:rsid w:val="00525370"/>
    <w:rsid w:val="005255BF"/>
    <w:rsid w:val="00525735"/>
    <w:rsid w:val="005257DE"/>
    <w:rsid w:val="00525906"/>
    <w:rsid w:val="00525A1D"/>
    <w:rsid w:val="00525AB5"/>
    <w:rsid w:val="00526354"/>
    <w:rsid w:val="00526595"/>
    <w:rsid w:val="00526D26"/>
    <w:rsid w:val="00527066"/>
    <w:rsid w:val="00527161"/>
    <w:rsid w:val="005271A5"/>
    <w:rsid w:val="00527200"/>
    <w:rsid w:val="00527802"/>
    <w:rsid w:val="0052799B"/>
    <w:rsid w:val="00530157"/>
    <w:rsid w:val="0053056C"/>
    <w:rsid w:val="00530BBB"/>
    <w:rsid w:val="00530FEB"/>
    <w:rsid w:val="0053132E"/>
    <w:rsid w:val="00531491"/>
    <w:rsid w:val="0053170D"/>
    <w:rsid w:val="00531771"/>
    <w:rsid w:val="00531986"/>
    <w:rsid w:val="00531EBE"/>
    <w:rsid w:val="0053217E"/>
    <w:rsid w:val="0053230E"/>
    <w:rsid w:val="00532665"/>
    <w:rsid w:val="00532A5D"/>
    <w:rsid w:val="00532F8B"/>
    <w:rsid w:val="00533119"/>
    <w:rsid w:val="00533737"/>
    <w:rsid w:val="00533841"/>
    <w:rsid w:val="00533B05"/>
    <w:rsid w:val="00533D04"/>
    <w:rsid w:val="00533D90"/>
    <w:rsid w:val="00534034"/>
    <w:rsid w:val="005342AA"/>
    <w:rsid w:val="00534772"/>
    <w:rsid w:val="00535079"/>
    <w:rsid w:val="0053527C"/>
    <w:rsid w:val="005353FF"/>
    <w:rsid w:val="00535B79"/>
    <w:rsid w:val="00535D7C"/>
    <w:rsid w:val="00535DFF"/>
    <w:rsid w:val="00535F78"/>
    <w:rsid w:val="0053622F"/>
    <w:rsid w:val="00536579"/>
    <w:rsid w:val="00536641"/>
    <w:rsid w:val="005367F7"/>
    <w:rsid w:val="00536862"/>
    <w:rsid w:val="00536C1E"/>
    <w:rsid w:val="00536DCF"/>
    <w:rsid w:val="005370EF"/>
    <w:rsid w:val="00537294"/>
    <w:rsid w:val="005373F0"/>
    <w:rsid w:val="005374AA"/>
    <w:rsid w:val="005375B6"/>
    <w:rsid w:val="00537B65"/>
    <w:rsid w:val="005401E1"/>
    <w:rsid w:val="0054046C"/>
    <w:rsid w:val="005408CF"/>
    <w:rsid w:val="00540F4A"/>
    <w:rsid w:val="005411F6"/>
    <w:rsid w:val="005412BC"/>
    <w:rsid w:val="00541699"/>
    <w:rsid w:val="00541A08"/>
    <w:rsid w:val="00541B25"/>
    <w:rsid w:val="00541CEB"/>
    <w:rsid w:val="005420DC"/>
    <w:rsid w:val="005427F5"/>
    <w:rsid w:val="00542849"/>
    <w:rsid w:val="00542FA8"/>
    <w:rsid w:val="00543281"/>
    <w:rsid w:val="005432B4"/>
    <w:rsid w:val="0054343A"/>
    <w:rsid w:val="0054346B"/>
    <w:rsid w:val="005437F3"/>
    <w:rsid w:val="00543814"/>
    <w:rsid w:val="0054382E"/>
    <w:rsid w:val="00543974"/>
    <w:rsid w:val="00543ACA"/>
    <w:rsid w:val="00543EBF"/>
    <w:rsid w:val="00544106"/>
    <w:rsid w:val="0054441E"/>
    <w:rsid w:val="005445E8"/>
    <w:rsid w:val="00544ABA"/>
    <w:rsid w:val="00544ACF"/>
    <w:rsid w:val="00544E75"/>
    <w:rsid w:val="00544E95"/>
    <w:rsid w:val="00544F1B"/>
    <w:rsid w:val="0054541A"/>
    <w:rsid w:val="00545565"/>
    <w:rsid w:val="0054593A"/>
    <w:rsid w:val="00545D5A"/>
    <w:rsid w:val="00545E9F"/>
    <w:rsid w:val="0054604D"/>
    <w:rsid w:val="0054622F"/>
    <w:rsid w:val="0054626F"/>
    <w:rsid w:val="005467FB"/>
    <w:rsid w:val="00546AE9"/>
    <w:rsid w:val="00546BFC"/>
    <w:rsid w:val="00546CA8"/>
    <w:rsid w:val="00546F19"/>
    <w:rsid w:val="00547989"/>
    <w:rsid w:val="00547E2F"/>
    <w:rsid w:val="005503B7"/>
    <w:rsid w:val="00550C05"/>
    <w:rsid w:val="00550E25"/>
    <w:rsid w:val="0055120E"/>
    <w:rsid w:val="00551320"/>
    <w:rsid w:val="00551506"/>
    <w:rsid w:val="005518A4"/>
    <w:rsid w:val="00551A47"/>
    <w:rsid w:val="00551A9A"/>
    <w:rsid w:val="00551AA6"/>
    <w:rsid w:val="00551B39"/>
    <w:rsid w:val="00552028"/>
    <w:rsid w:val="00552203"/>
    <w:rsid w:val="00552379"/>
    <w:rsid w:val="00552768"/>
    <w:rsid w:val="0055277C"/>
    <w:rsid w:val="0055290B"/>
    <w:rsid w:val="00552935"/>
    <w:rsid w:val="00552A30"/>
    <w:rsid w:val="00552C52"/>
    <w:rsid w:val="00552FCA"/>
    <w:rsid w:val="00553127"/>
    <w:rsid w:val="00553508"/>
    <w:rsid w:val="0055350D"/>
    <w:rsid w:val="005537D5"/>
    <w:rsid w:val="00553A2C"/>
    <w:rsid w:val="00553B27"/>
    <w:rsid w:val="00553DC7"/>
    <w:rsid w:val="00553F5F"/>
    <w:rsid w:val="00554674"/>
    <w:rsid w:val="00554973"/>
    <w:rsid w:val="00554BE7"/>
    <w:rsid w:val="005556F9"/>
    <w:rsid w:val="0055584C"/>
    <w:rsid w:val="00555B00"/>
    <w:rsid w:val="00555B67"/>
    <w:rsid w:val="00555D83"/>
    <w:rsid w:val="00555F76"/>
    <w:rsid w:val="005561FB"/>
    <w:rsid w:val="0055634A"/>
    <w:rsid w:val="00556359"/>
    <w:rsid w:val="0055647B"/>
    <w:rsid w:val="005565D5"/>
    <w:rsid w:val="005565E5"/>
    <w:rsid w:val="00556D3D"/>
    <w:rsid w:val="00556D68"/>
    <w:rsid w:val="00556DC6"/>
    <w:rsid w:val="00556FA2"/>
    <w:rsid w:val="00557173"/>
    <w:rsid w:val="005573FB"/>
    <w:rsid w:val="005575FE"/>
    <w:rsid w:val="005576A1"/>
    <w:rsid w:val="005576C7"/>
    <w:rsid w:val="00557770"/>
    <w:rsid w:val="00557A64"/>
    <w:rsid w:val="00557D88"/>
    <w:rsid w:val="00557FF2"/>
    <w:rsid w:val="00560081"/>
    <w:rsid w:val="00560089"/>
    <w:rsid w:val="00560471"/>
    <w:rsid w:val="00560497"/>
    <w:rsid w:val="0056056D"/>
    <w:rsid w:val="005605C0"/>
    <w:rsid w:val="00560A3D"/>
    <w:rsid w:val="00560D23"/>
    <w:rsid w:val="00560E55"/>
    <w:rsid w:val="00561586"/>
    <w:rsid w:val="005615D8"/>
    <w:rsid w:val="0056160D"/>
    <w:rsid w:val="00561776"/>
    <w:rsid w:val="00561B5E"/>
    <w:rsid w:val="00561FC4"/>
    <w:rsid w:val="00562152"/>
    <w:rsid w:val="005622E2"/>
    <w:rsid w:val="00562351"/>
    <w:rsid w:val="005626D6"/>
    <w:rsid w:val="005626E0"/>
    <w:rsid w:val="00562778"/>
    <w:rsid w:val="00562862"/>
    <w:rsid w:val="0056294D"/>
    <w:rsid w:val="0056316F"/>
    <w:rsid w:val="00563346"/>
    <w:rsid w:val="0056363E"/>
    <w:rsid w:val="005638D4"/>
    <w:rsid w:val="005638E8"/>
    <w:rsid w:val="00563BFA"/>
    <w:rsid w:val="00563CBD"/>
    <w:rsid w:val="00563D5C"/>
    <w:rsid w:val="005643CA"/>
    <w:rsid w:val="00564716"/>
    <w:rsid w:val="00564A12"/>
    <w:rsid w:val="00564CDC"/>
    <w:rsid w:val="0056569F"/>
    <w:rsid w:val="005656ED"/>
    <w:rsid w:val="00565870"/>
    <w:rsid w:val="00565C9E"/>
    <w:rsid w:val="005660A0"/>
    <w:rsid w:val="005661B0"/>
    <w:rsid w:val="00566269"/>
    <w:rsid w:val="00566381"/>
    <w:rsid w:val="00566544"/>
    <w:rsid w:val="00566608"/>
    <w:rsid w:val="00566752"/>
    <w:rsid w:val="00566C18"/>
    <w:rsid w:val="00566C83"/>
    <w:rsid w:val="00567140"/>
    <w:rsid w:val="005675F9"/>
    <w:rsid w:val="005677A2"/>
    <w:rsid w:val="005677E1"/>
    <w:rsid w:val="0056798D"/>
    <w:rsid w:val="005700FE"/>
    <w:rsid w:val="0057092C"/>
    <w:rsid w:val="00570BC0"/>
    <w:rsid w:val="00570C42"/>
    <w:rsid w:val="00570E24"/>
    <w:rsid w:val="00570FF8"/>
    <w:rsid w:val="0057113B"/>
    <w:rsid w:val="005711F8"/>
    <w:rsid w:val="0057131D"/>
    <w:rsid w:val="005717AB"/>
    <w:rsid w:val="00572005"/>
    <w:rsid w:val="00572206"/>
    <w:rsid w:val="0057269F"/>
    <w:rsid w:val="00572760"/>
    <w:rsid w:val="00572899"/>
    <w:rsid w:val="005729FF"/>
    <w:rsid w:val="00572B34"/>
    <w:rsid w:val="00572FB8"/>
    <w:rsid w:val="0057320B"/>
    <w:rsid w:val="005739B9"/>
    <w:rsid w:val="00573F8E"/>
    <w:rsid w:val="005743DE"/>
    <w:rsid w:val="005743E6"/>
    <w:rsid w:val="005749E8"/>
    <w:rsid w:val="00574B82"/>
    <w:rsid w:val="00574F3F"/>
    <w:rsid w:val="00574FD0"/>
    <w:rsid w:val="0057562C"/>
    <w:rsid w:val="005759F6"/>
    <w:rsid w:val="00575E3E"/>
    <w:rsid w:val="00575FE7"/>
    <w:rsid w:val="00576015"/>
    <w:rsid w:val="00576307"/>
    <w:rsid w:val="005763B2"/>
    <w:rsid w:val="005765F5"/>
    <w:rsid w:val="00576A1E"/>
    <w:rsid w:val="00576D6C"/>
    <w:rsid w:val="00576D9F"/>
    <w:rsid w:val="00577746"/>
    <w:rsid w:val="0057790E"/>
    <w:rsid w:val="00577A2E"/>
    <w:rsid w:val="00580103"/>
    <w:rsid w:val="0058046B"/>
    <w:rsid w:val="0058073A"/>
    <w:rsid w:val="005808A6"/>
    <w:rsid w:val="005809A4"/>
    <w:rsid w:val="00580D14"/>
    <w:rsid w:val="00580E48"/>
    <w:rsid w:val="00580E4C"/>
    <w:rsid w:val="00580F0A"/>
    <w:rsid w:val="00580F5D"/>
    <w:rsid w:val="00581246"/>
    <w:rsid w:val="005814B2"/>
    <w:rsid w:val="00581692"/>
    <w:rsid w:val="00581A4B"/>
    <w:rsid w:val="00581B07"/>
    <w:rsid w:val="00581B26"/>
    <w:rsid w:val="005826FB"/>
    <w:rsid w:val="00582A1B"/>
    <w:rsid w:val="00582AA2"/>
    <w:rsid w:val="00582ACA"/>
    <w:rsid w:val="00582C3A"/>
    <w:rsid w:val="00582E1A"/>
    <w:rsid w:val="00583147"/>
    <w:rsid w:val="00583380"/>
    <w:rsid w:val="0058340F"/>
    <w:rsid w:val="005836C0"/>
    <w:rsid w:val="00583C61"/>
    <w:rsid w:val="00583EDA"/>
    <w:rsid w:val="00583F76"/>
    <w:rsid w:val="00583F7A"/>
    <w:rsid w:val="005840F7"/>
    <w:rsid w:val="00584416"/>
    <w:rsid w:val="005847E5"/>
    <w:rsid w:val="00584874"/>
    <w:rsid w:val="00584B16"/>
    <w:rsid w:val="00584B39"/>
    <w:rsid w:val="00585028"/>
    <w:rsid w:val="00585110"/>
    <w:rsid w:val="00585253"/>
    <w:rsid w:val="005854D1"/>
    <w:rsid w:val="005854DB"/>
    <w:rsid w:val="005856A2"/>
    <w:rsid w:val="0058590B"/>
    <w:rsid w:val="00585F5B"/>
    <w:rsid w:val="005860E0"/>
    <w:rsid w:val="0058620A"/>
    <w:rsid w:val="00586320"/>
    <w:rsid w:val="0058656B"/>
    <w:rsid w:val="005868E0"/>
    <w:rsid w:val="00586E43"/>
    <w:rsid w:val="00587353"/>
    <w:rsid w:val="00587AA2"/>
    <w:rsid w:val="00587AC1"/>
    <w:rsid w:val="00587D54"/>
    <w:rsid w:val="00587FC0"/>
    <w:rsid w:val="00590222"/>
    <w:rsid w:val="0059056B"/>
    <w:rsid w:val="005906AD"/>
    <w:rsid w:val="00590738"/>
    <w:rsid w:val="00590757"/>
    <w:rsid w:val="0059099B"/>
    <w:rsid w:val="00590DA6"/>
    <w:rsid w:val="00590FF4"/>
    <w:rsid w:val="005913D8"/>
    <w:rsid w:val="00591618"/>
    <w:rsid w:val="005916A7"/>
    <w:rsid w:val="00591AA1"/>
    <w:rsid w:val="00591C7D"/>
    <w:rsid w:val="0059239D"/>
    <w:rsid w:val="0059246F"/>
    <w:rsid w:val="00592A2D"/>
    <w:rsid w:val="00592A47"/>
    <w:rsid w:val="00592B03"/>
    <w:rsid w:val="00592C3F"/>
    <w:rsid w:val="00592F97"/>
    <w:rsid w:val="00593063"/>
    <w:rsid w:val="00593243"/>
    <w:rsid w:val="005932C5"/>
    <w:rsid w:val="00593473"/>
    <w:rsid w:val="00593AB9"/>
    <w:rsid w:val="00594788"/>
    <w:rsid w:val="00594ABB"/>
    <w:rsid w:val="00594D1C"/>
    <w:rsid w:val="00594E36"/>
    <w:rsid w:val="00594F0A"/>
    <w:rsid w:val="00595255"/>
    <w:rsid w:val="0059525E"/>
    <w:rsid w:val="0059537D"/>
    <w:rsid w:val="00595653"/>
    <w:rsid w:val="00595887"/>
    <w:rsid w:val="00595A18"/>
    <w:rsid w:val="00595BE3"/>
    <w:rsid w:val="00595CCD"/>
    <w:rsid w:val="00595E78"/>
    <w:rsid w:val="0059609A"/>
    <w:rsid w:val="00596123"/>
    <w:rsid w:val="005961F7"/>
    <w:rsid w:val="005963DE"/>
    <w:rsid w:val="00596504"/>
    <w:rsid w:val="00596516"/>
    <w:rsid w:val="00596661"/>
    <w:rsid w:val="0059676E"/>
    <w:rsid w:val="00596B9C"/>
    <w:rsid w:val="0059737D"/>
    <w:rsid w:val="0059772B"/>
    <w:rsid w:val="00597A0F"/>
    <w:rsid w:val="005A01B8"/>
    <w:rsid w:val="005A04BA"/>
    <w:rsid w:val="005A053D"/>
    <w:rsid w:val="005A054D"/>
    <w:rsid w:val="005A095E"/>
    <w:rsid w:val="005A0A46"/>
    <w:rsid w:val="005A0FBA"/>
    <w:rsid w:val="005A10B9"/>
    <w:rsid w:val="005A1161"/>
    <w:rsid w:val="005A11EA"/>
    <w:rsid w:val="005A137B"/>
    <w:rsid w:val="005A14A0"/>
    <w:rsid w:val="005A14EB"/>
    <w:rsid w:val="005A150A"/>
    <w:rsid w:val="005A15DA"/>
    <w:rsid w:val="005A1916"/>
    <w:rsid w:val="005A1BF0"/>
    <w:rsid w:val="005A1E6B"/>
    <w:rsid w:val="005A269F"/>
    <w:rsid w:val="005A2939"/>
    <w:rsid w:val="005A2D49"/>
    <w:rsid w:val="005A3025"/>
    <w:rsid w:val="005A305E"/>
    <w:rsid w:val="005A30BB"/>
    <w:rsid w:val="005A3305"/>
    <w:rsid w:val="005A355E"/>
    <w:rsid w:val="005A37B8"/>
    <w:rsid w:val="005A3887"/>
    <w:rsid w:val="005A396E"/>
    <w:rsid w:val="005A39A1"/>
    <w:rsid w:val="005A3F2E"/>
    <w:rsid w:val="005A4869"/>
    <w:rsid w:val="005A54D7"/>
    <w:rsid w:val="005A572B"/>
    <w:rsid w:val="005A57A1"/>
    <w:rsid w:val="005A57EA"/>
    <w:rsid w:val="005A5861"/>
    <w:rsid w:val="005A5DDE"/>
    <w:rsid w:val="005A5E23"/>
    <w:rsid w:val="005A5EF3"/>
    <w:rsid w:val="005A63DA"/>
    <w:rsid w:val="005A6620"/>
    <w:rsid w:val="005A667C"/>
    <w:rsid w:val="005A6764"/>
    <w:rsid w:val="005A6B63"/>
    <w:rsid w:val="005A6C17"/>
    <w:rsid w:val="005A7149"/>
    <w:rsid w:val="005A718B"/>
    <w:rsid w:val="005A71E9"/>
    <w:rsid w:val="005A73A7"/>
    <w:rsid w:val="005A7793"/>
    <w:rsid w:val="005A798C"/>
    <w:rsid w:val="005A7B5D"/>
    <w:rsid w:val="005A7E11"/>
    <w:rsid w:val="005A7F0E"/>
    <w:rsid w:val="005B0046"/>
    <w:rsid w:val="005B02EC"/>
    <w:rsid w:val="005B0303"/>
    <w:rsid w:val="005B0542"/>
    <w:rsid w:val="005B0557"/>
    <w:rsid w:val="005B09AD"/>
    <w:rsid w:val="005B0CBA"/>
    <w:rsid w:val="005B0E7C"/>
    <w:rsid w:val="005B15D6"/>
    <w:rsid w:val="005B15ED"/>
    <w:rsid w:val="005B1628"/>
    <w:rsid w:val="005B162A"/>
    <w:rsid w:val="005B17C6"/>
    <w:rsid w:val="005B19FB"/>
    <w:rsid w:val="005B1C65"/>
    <w:rsid w:val="005B1FCE"/>
    <w:rsid w:val="005B1FD1"/>
    <w:rsid w:val="005B2225"/>
    <w:rsid w:val="005B2230"/>
    <w:rsid w:val="005B2583"/>
    <w:rsid w:val="005B26E5"/>
    <w:rsid w:val="005B2799"/>
    <w:rsid w:val="005B296D"/>
    <w:rsid w:val="005B2AF5"/>
    <w:rsid w:val="005B2B77"/>
    <w:rsid w:val="005B2C2B"/>
    <w:rsid w:val="005B3330"/>
    <w:rsid w:val="005B33BF"/>
    <w:rsid w:val="005B3400"/>
    <w:rsid w:val="005B3C3D"/>
    <w:rsid w:val="005B3C69"/>
    <w:rsid w:val="005B3D4A"/>
    <w:rsid w:val="005B3EBE"/>
    <w:rsid w:val="005B3F54"/>
    <w:rsid w:val="005B4030"/>
    <w:rsid w:val="005B43C1"/>
    <w:rsid w:val="005B45D8"/>
    <w:rsid w:val="005B4969"/>
    <w:rsid w:val="005B4D87"/>
    <w:rsid w:val="005B519B"/>
    <w:rsid w:val="005B56A8"/>
    <w:rsid w:val="005B5856"/>
    <w:rsid w:val="005B6111"/>
    <w:rsid w:val="005B6227"/>
    <w:rsid w:val="005B64C3"/>
    <w:rsid w:val="005B654E"/>
    <w:rsid w:val="005B6AA5"/>
    <w:rsid w:val="005B6F9A"/>
    <w:rsid w:val="005B6FBC"/>
    <w:rsid w:val="005B708C"/>
    <w:rsid w:val="005B75AB"/>
    <w:rsid w:val="005B75DD"/>
    <w:rsid w:val="005B76AB"/>
    <w:rsid w:val="005B7B7B"/>
    <w:rsid w:val="005B7BF0"/>
    <w:rsid w:val="005B7C26"/>
    <w:rsid w:val="005B7DA7"/>
    <w:rsid w:val="005B7DD1"/>
    <w:rsid w:val="005C00A0"/>
    <w:rsid w:val="005C0135"/>
    <w:rsid w:val="005C01C3"/>
    <w:rsid w:val="005C0825"/>
    <w:rsid w:val="005C0943"/>
    <w:rsid w:val="005C0A1E"/>
    <w:rsid w:val="005C0EBF"/>
    <w:rsid w:val="005C1115"/>
    <w:rsid w:val="005C11D8"/>
    <w:rsid w:val="005C1275"/>
    <w:rsid w:val="005C1321"/>
    <w:rsid w:val="005C1BBC"/>
    <w:rsid w:val="005C1F42"/>
    <w:rsid w:val="005C27CF"/>
    <w:rsid w:val="005C28FA"/>
    <w:rsid w:val="005C2CAF"/>
    <w:rsid w:val="005C32DA"/>
    <w:rsid w:val="005C3361"/>
    <w:rsid w:val="005C378E"/>
    <w:rsid w:val="005C3827"/>
    <w:rsid w:val="005C38B0"/>
    <w:rsid w:val="005C3ADC"/>
    <w:rsid w:val="005C3C23"/>
    <w:rsid w:val="005C40F4"/>
    <w:rsid w:val="005C43BE"/>
    <w:rsid w:val="005C44F3"/>
    <w:rsid w:val="005C487A"/>
    <w:rsid w:val="005C4BBD"/>
    <w:rsid w:val="005C550D"/>
    <w:rsid w:val="005C58AB"/>
    <w:rsid w:val="005C5C4E"/>
    <w:rsid w:val="005C5CC5"/>
    <w:rsid w:val="005C62B5"/>
    <w:rsid w:val="005C6E4A"/>
    <w:rsid w:val="005C712D"/>
    <w:rsid w:val="005C7452"/>
    <w:rsid w:val="005C746F"/>
    <w:rsid w:val="005C7472"/>
    <w:rsid w:val="005C75DB"/>
    <w:rsid w:val="005C797C"/>
    <w:rsid w:val="005C7C75"/>
    <w:rsid w:val="005D0049"/>
    <w:rsid w:val="005D015D"/>
    <w:rsid w:val="005D0780"/>
    <w:rsid w:val="005D0784"/>
    <w:rsid w:val="005D0797"/>
    <w:rsid w:val="005D09FA"/>
    <w:rsid w:val="005D0D98"/>
    <w:rsid w:val="005D0E4F"/>
    <w:rsid w:val="005D11A9"/>
    <w:rsid w:val="005D1656"/>
    <w:rsid w:val="005D1E32"/>
    <w:rsid w:val="005D1E47"/>
    <w:rsid w:val="005D2067"/>
    <w:rsid w:val="005D206B"/>
    <w:rsid w:val="005D22B7"/>
    <w:rsid w:val="005D2553"/>
    <w:rsid w:val="005D2959"/>
    <w:rsid w:val="005D2BDE"/>
    <w:rsid w:val="005D2E06"/>
    <w:rsid w:val="005D3829"/>
    <w:rsid w:val="005D3C13"/>
    <w:rsid w:val="005D3D76"/>
    <w:rsid w:val="005D3F93"/>
    <w:rsid w:val="005D4563"/>
    <w:rsid w:val="005D4578"/>
    <w:rsid w:val="005D45A0"/>
    <w:rsid w:val="005D4AC8"/>
    <w:rsid w:val="005D4D54"/>
    <w:rsid w:val="005D4DB0"/>
    <w:rsid w:val="005D4EFA"/>
    <w:rsid w:val="005D4F01"/>
    <w:rsid w:val="005D4FDA"/>
    <w:rsid w:val="005D50C4"/>
    <w:rsid w:val="005D5377"/>
    <w:rsid w:val="005D53D6"/>
    <w:rsid w:val="005D5455"/>
    <w:rsid w:val="005D54DC"/>
    <w:rsid w:val="005D55BA"/>
    <w:rsid w:val="005D56A7"/>
    <w:rsid w:val="005D5ADB"/>
    <w:rsid w:val="005D5D25"/>
    <w:rsid w:val="005D5D27"/>
    <w:rsid w:val="005D5F3B"/>
    <w:rsid w:val="005D62CC"/>
    <w:rsid w:val="005D648A"/>
    <w:rsid w:val="005D6A1B"/>
    <w:rsid w:val="005D70FD"/>
    <w:rsid w:val="005D7171"/>
    <w:rsid w:val="005D71A2"/>
    <w:rsid w:val="005D7321"/>
    <w:rsid w:val="005D7349"/>
    <w:rsid w:val="005D74AB"/>
    <w:rsid w:val="005D78E1"/>
    <w:rsid w:val="005D790D"/>
    <w:rsid w:val="005D7D3F"/>
    <w:rsid w:val="005D7E0D"/>
    <w:rsid w:val="005D7FA0"/>
    <w:rsid w:val="005E0485"/>
    <w:rsid w:val="005E0566"/>
    <w:rsid w:val="005E0604"/>
    <w:rsid w:val="005E064C"/>
    <w:rsid w:val="005E077E"/>
    <w:rsid w:val="005E080E"/>
    <w:rsid w:val="005E0B3F"/>
    <w:rsid w:val="005E11F9"/>
    <w:rsid w:val="005E1716"/>
    <w:rsid w:val="005E1B1D"/>
    <w:rsid w:val="005E1CCA"/>
    <w:rsid w:val="005E1FBC"/>
    <w:rsid w:val="005E2033"/>
    <w:rsid w:val="005E234A"/>
    <w:rsid w:val="005E250B"/>
    <w:rsid w:val="005E2867"/>
    <w:rsid w:val="005E35CC"/>
    <w:rsid w:val="005E371E"/>
    <w:rsid w:val="005E3D45"/>
    <w:rsid w:val="005E3F85"/>
    <w:rsid w:val="005E41E0"/>
    <w:rsid w:val="005E466A"/>
    <w:rsid w:val="005E5301"/>
    <w:rsid w:val="005E53F9"/>
    <w:rsid w:val="005E55AD"/>
    <w:rsid w:val="005E55CD"/>
    <w:rsid w:val="005E56C4"/>
    <w:rsid w:val="005E5AEF"/>
    <w:rsid w:val="005E6309"/>
    <w:rsid w:val="005E67A0"/>
    <w:rsid w:val="005E6A4D"/>
    <w:rsid w:val="005E6B4E"/>
    <w:rsid w:val="005E6BB2"/>
    <w:rsid w:val="005E6E83"/>
    <w:rsid w:val="005E6F45"/>
    <w:rsid w:val="005E7072"/>
    <w:rsid w:val="005E7614"/>
    <w:rsid w:val="005E76F8"/>
    <w:rsid w:val="005E775D"/>
    <w:rsid w:val="005E789B"/>
    <w:rsid w:val="005E7914"/>
    <w:rsid w:val="005E7C1B"/>
    <w:rsid w:val="005E7E74"/>
    <w:rsid w:val="005F001A"/>
    <w:rsid w:val="005F026C"/>
    <w:rsid w:val="005F03AA"/>
    <w:rsid w:val="005F0551"/>
    <w:rsid w:val="005F0599"/>
    <w:rsid w:val="005F0A43"/>
    <w:rsid w:val="005F0CEC"/>
    <w:rsid w:val="005F0E91"/>
    <w:rsid w:val="005F145B"/>
    <w:rsid w:val="005F1993"/>
    <w:rsid w:val="005F1C95"/>
    <w:rsid w:val="005F1FD3"/>
    <w:rsid w:val="005F2244"/>
    <w:rsid w:val="005F25A0"/>
    <w:rsid w:val="005F2787"/>
    <w:rsid w:val="005F27BF"/>
    <w:rsid w:val="005F2A20"/>
    <w:rsid w:val="005F2E5B"/>
    <w:rsid w:val="005F31B0"/>
    <w:rsid w:val="005F31C0"/>
    <w:rsid w:val="005F3215"/>
    <w:rsid w:val="005F3265"/>
    <w:rsid w:val="005F32A5"/>
    <w:rsid w:val="005F338C"/>
    <w:rsid w:val="005F38DF"/>
    <w:rsid w:val="005F3D1F"/>
    <w:rsid w:val="005F3FC5"/>
    <w:rsid w:val="005F4020"/>
    <w:rsid w:val="005F4171"/>
    <w:rsid w:val="005F44C3"/>
    <w:rsid w:val="005F46D6"/>
    <w:rsid w:val="005F47E9"/>
    <w:rsid w:val="005F4B46"/>
    <w:rsid w:val="005F4DD6"/>
    <w:rsid w:val="005F50D8"/>
    <w:rsid w:val="005F52BC"/>
    <w:rsid w:val="005F53A1"/>
    <w:rsid w:val="005F53D8"/>
    <w:rsid w:val="005F5879"/>
    <w:rsid w:val="005F5AC4"/>
    <w:rsid w:val="005F5E63"/>
    <w:rsid w:val="005F6194"/>
    <w:rsid w:val="005F6584"/>
    <w:rsid w:val="005F6B77"/>
    <w:rsid w:val="005F6CE8"/>
    <w:rsid w:val="005F6D27"/>
    <w:rsid w:val="005F7112"/>
    <w:rsid w:val="005F7487"/>
    <w:rsid w:val="005F7625"/>
    <w:rsid w:val="005F7821"/>
    <w:rsid w:val="005F7A21"/>
    <w:rsid w:val="005F7CB5"/>
    <w:rsid w:val="005F7CD4"/>
    <w:rsid w:val="005F7FEC"/>
    <w:rsid w:val="0060017C"/>
    <w:rsid w:val="006002C7"/>
    <w:rsid w:val="00600C66"/>
    <w:rsid w:val="00600E86"/>
    <w:rsid w:val="00600F95"/>
    <w:rsid w:val="00601839"/>
    <w:rsid w:val="00601B81"/>
    <w:rsid w:val="00601CB3"/>
    <w:rsid w:val="0060256D"/>
    <w:rsid w:val="00602759"/>
    <w:rsid w:val="0060277A"/>
    <w:rsid w:val="00602B7C"/>
    <w:rsid w:val="00603312"/>
    <w:rsid w:val="006033E8"/>
    <w:rsid w:val="006034AD"/>
    <w:rsid w:val="00603775"/>
    <w:rsid w:val="00603BDF"/>
    <w:rsid w:val="00603EF0"/>
    <w:rsid w:val="006040CD"/>
    <w:rsid w:val="006046BF"/>
    <w:rsid w:val="00604DC7"/>
    <w:rsid w:val="00604E47"/>
    <w:rsid w:val="00604E51"/>
    <w:rsid w:val="00605441"/>
    <w:rsid w:val="00605B5F"/>
    <w:rsid w:val="0060647B"/>
    <w:rsid w:val="00606838"/>
    <w:rsid w:val="006068A8"/>
    <w:rsid w:val="00606970"/>
    <w:rsid w:val="00606A20"/>
    <w:rsid w:val="00606C5A"/>
    <w:rsid w:val="00606D98"/>
    <w:rsid w:val="00606DD8"/>
    <w:rsid w:val="00607077"/>
    <w:rsid w:val="006072C6"/>
    <w:rsid w:val="006078E5"/>
    <w:rsid w:val="00607A2E"/>
    <w:rsid w:val="00607D8D"/>
    <w:rsid w:val="00607F5B"/>
    <w:rsid w:val="0061015A"/>
    <w:rsid w:val="006103B2"/>
    <w:rsid w:val="006105FA"/>
    <w:rsid w:val="006113F0"/>
    <w:rsid w:val="00611645"/>
    <w:rsid w:val="006116D8"/>
    <w:rsid w:val="006119B0"/>
    <w:rsid w:val="00611AEF"/>
    <w:rsid w:val="00612F09"/>
    <w:rsid w:val="006130F7"/>
    <w:rsid w:val="0061315A"/>
    <w:rsid w:val="006132D4"/>
    <w:rsid w:val="00613657"/>
    <w:rsid w:val="006139A2"/>
    <w:rsid w:val="00613A9A"/>
    <w:rsid w:val="00613AF8"/>
    <w:rsid w:val="00613CE2"/>
    <w:rsid w:val="00613D8E"/>
    <w:rsid w:val="006141F1"/>
    <w:rsid w:val="006142E0"/>
    <w:rsid w:val="0061444B"/>
    <w:rsid w:val="006144A1"/>
    <w:rsid w:val="00614559"/>
    <w:rsid w:val="00614626"/>
    <w:rsid w:val="00614842"/>
    <w:rsid w:val="00614E71"/>
    <w:rsid w:val="0061570D"/>
    <w:rsid w:val="00615B09"/>
    <w:rsid w:val="00615CEF"/>
    <w:rsid w:val="00615FB8"/>
    <w:rsid w:val="00616029"/>
    <w:rsid w:val="006160FC"/>
    <w:rsid w:val="0061610D"/>
    <w:rsid w:val="00616112"/>
    <w:rsid w:val="006171F8"/>
    <w:rsid w:val="00617374"/>
    <w:rsid w:val="006173CF"/>
    <w:rsid w:val="006174D1"/>
    <w:rsid w:val="006175A0"/>
    <w:rsid w:val="006175C4"/>
    <w:rsid w:val="00617870"/>
    <w:rsid w:val="0061798C"/>
    <w:rsid w:val="00617A4E"/>
    <w:rsid w:val="00617B4F"/>
    <w:rsid w:val="00617CDA"/>
    <w:rsid w:val="00620035"/>
    <w:rsid w:val="006201D1"/>
    <w:rsid w:val="006205CA"/>
    <w:rsid w:val="006206C6"/>
    <w:rsid w:val="0062103C"/>
    <w:rsid w:val="006211BB"/>
    <w:rsid w:val="00621566"/>
    <w:rsid w:val="00621694"/>
    <w:rsid w:val="00621CCF"/>
    <w:rsid w:val="00621F53"/>
    <w:rsid w:val="00622009"/>
    <w:rsid w:val="006221DC"/>
    <w:rsid w:val="006225CE"/>
    <w:rsid w:val="006227D3"/>
    <w:rsid w:val="00622CDC"/>
    <w:rsid w:val="00622D08"/>
    <w:rsid w:val="00622E2A"/>
    <w:rsid w:val="00622FD6"/>
    <w:rsid w:val="00623089"/>
    <w:rsid w:val="0062308E"/>
    <w:rsid w:val="006232B9"/>
    <w:rsid w:val="006234C4"/>
    <w:rsid w:val="00623A6F"/>
    <w:rsid w:val="00623C72"/>
    <w:rsid w:val="00624026"/>
    <w:rsid w:val="00624275"/>
    <w:rsid w:val="006244C9"/>
    <w:rsid w:val="006245F6"/>
    <w:rsid w:val="0062475D"/>
    <w:rsid w:val="0062495F"/>
    <w:rsid w:val="0062496B"/>
    <w:rsid w:val="00624A03"/>
    <w:rsid w:val="00624B0D"/>
    <w:rsid w:val="00624C47"/>
    <w:rsid w:val="00624EED"/>
    <w:rsid w:val="00625618"/>
    <w:rsid w:val="006256FC"/>
    <w:rsid w:val="00625862"/>
    <w:rsid w:val="00625A74"/>
    <w:rsid w:val="00625D6C"/>
    <w:rsid w:val="006264D1"/>
    <w:rsid w:val="0062660B"/>
    <w:rsid w:val="00626626"/>
    <w:rsid w:val="00626648"/>
    <w:rsid w:val="00626779"/>
    <w:rsid w:val="006268E9"/>
    <w:rsid w:val="00626984"/>
    <w:rsid w:val="00626AD1"/>
    <w:rsid w:val="00626FE3"/>
    <w:rsid w:val="006272A4"/>
    <w:rsid w:val="00627521"/>
    <w:rsid w:val="00627A58"/>
    <w:rsid w:val="006300E9"/>
    <w:rsid w:val="0063015A"/>
    <w:rsid w:val="0063017D"/>
    <w:rsid w:val="006304BC"/>
    <w:rsid w:val="006304EB"/>
    <w:rsid w:val="0063089D"/>
    <w:rsid w:val="006308B4"/>
    <w:rsid w:val="006309B2"/>
    <w:rsid w:val="00630C02"/>
    <w:rsid w:val="00630DCE"/>
    <w:rsid w:val="00631040"/>
    <w:rsid w:val="00631201"/>
    <w:rsid w:val="0063120A"/>
    <w:rsid w:val="0063141A"/>
    <w:rsid w:val="0063150B"/>
    <w:rsid w:val="0063157F"/>
    <w:rsid w:val="00631585"/>
    <w:rsid w:val="00632303"/>
    <w:rsid w:val="006327F6"/>
    <w:rsid w:val="006328F9"/>
    <w:rsid w:val="006329CB"/>
    <w:rsid w:val="00632CEB"/>
    <w:rsid w:val="00632E9D"/>
    <w:rsid w:val="0063396E"/>
    <w:rsid w:val="00633F4F"/>
    <w:rsid w:val="00634478"/>
    <w:rsid w:val="0063489D"/>
    <w:rsid w:val="00634ACF"/>
    <w:rsid w:val="00634B8F"/>
    <w:rsid w:val="00635035"/>
    <w:rsid w:val="006354EF"/>
    <w:rsid w:val="00635712"/>
    <w:rsid w:val="0063580D"/>
    <w:rsid w:val="00635A54"/>
    <w:rsid w:val="00635CAE"/>
    <w:rsid w:val="006361CF"/>
    <w:rsid w:val="00636442"/>
    <w:rsid w:val="00636A58"/>
    <w:rsid w:val="00636BD1"/>
    <w:rsid w:val="00636C12"/>
    <w:rsid w:val="00636E6D"/>
    <w:rsid w:val="00636EBD"/>
    <w:rsid w:val="00637240"/>
    <w:rsid w:val="006377B1"/>
    <w:rsid w:val="00637980"/>
    <w:rsid w:val="00637A87"/>
    <w:rsid w:val="00637CF7"/>
    <w:rsid w:val="00637DE6"/>
    <w:rsid w:val="00637E8D"/>
    <w:rsid w:val="0064027C"/>
    <w:rsid w:val="00640467"/>
    <w:rsid w:val="006405AF"/>
    <w:rsid w:val="0064070A"/>
    <w:rsid w:val="00640B08"/>
    <w:rsid w:val="00640D7D"/>
    <w:rsid w:val="006411E1"/>
    <w:rsid w:val="00641620"/>
    <w:rsid w:val="006418FB"/>
    <w:rsid w:val="00641B0F"/>
    <w:rsid w:val="00641CBD"/>
    <w:rsid w:val="0064238C"/>
    <w:rsid w:val="00642595"/>
    <w:rsid w:val="0064319E"/>
    <w:rsid w:val="0064351B"/>
    <w:rsid w:val="00643600"/>
    <w:rsid w:val="00643607"/>
    <w:rsid w:val="00643660"/>
    <w:rsid w:val="00643720"/>
    <w:rsid w:val="00643CDF"/>
    <w:rsid w:val="006444C9"/>
    <w:rsid w:val="00644647"/>
    <w:rsid w:val="00644723"/>
    <w:rsid w:val="006447DC"/>
    <w:rsid w:val="00644C95"/>
    <w:rsid w:val="00645361"/>
    <w:rsid w:val="0064554B"/>
    <w:rsid w:val="00645817"/>
    <w:rsid w:val="00645B83"/>
    <w:rsid w:val="00646300"/>
    <w:rsid w:val="00646711"/>
    <w:rsid w:val="00646954"/>
    <w:rsid w:val="00646B79"/>
    <w:rsid w:val="0064701F"/>
    <w:rsid w:val="00647537"/>
    <w:rsid w:val="006475AB"/>
    <w:rsid w:val="0064763C"/>
    <w:rsid w:val="0064769F"/>
    <w:rsid w:val="00647ACA"/>
    <w:rsid w:val="00647B80"/>
    <w:rsid w:val="00647C74"/>
    <w:rsid w:val="00647CBC"/>
    <w:rsid w:val="00647E7F"/>
    <w:rsid w:val="00647FEA"/>
    <w:rsid w:val="00650139"/>
    <w:rsid w:val="0065041C"/>
    <w:rsid w:val="006504F1"/>
    <w:rsid w:val="00650A3C"/>
    <w:rsid w:val="00650EC9"/>
    <w:rsid w:val="00651080"/>
    <w:rsid w:val="0065132F"/>
    <w:rsid w:val="00651704"/>
    <w:rsid w:val="0065185B"/>
    <w:rsid w:val="00651931"/>
    <w:rsid w:val="00651A18"/>
    <w:rsid w:val="00651A93"/>
    <w:rsid w:val="00651AD2"/>
    <w:rsid w:val="00651F4A"/>
    <w:rsid w:val="00652287"/>
    <w:rsid w:val="00652756"/>
    <w:rsid w:val="0065290E"/>
    <w:rsid w:val="006529DB"/>
    <w:rsid w:val="00652AB0"/>
    <w:rsid w:val="00652AD8"/>
    <w:rsid w:val="00652B79"/>
    <w:rsid w:val="00652CF1"/>
    <w:rsid w:val="00652D0D"/>
    <w:rsid w:val="00652D90"/>
    <w:rsid w:val="006530A1"/>
    <w:rsid w:val="006533C1"/>
    <w:rsid w:val="006533C3"/>
    <w:rsid w:val="006533D1"/>
    <w:rsid w:val="006539E7"/>
    <w:rsid w:val="00653BAD"/>
    <w:rsid w:val="00653C0F"/>
    <w:rsid w:val="00654068"/>
    <w:rsid w:val="00654755"/>
    <w:rsid w:val="0065479C"/>
    <w:rsid w:val="00654B38"/>
    <w:rsid w:val="00654B83"/>
    <w:rsid w:val="00654BCB"/>
    <w:rsid w:val="00654F0A"/>
    <w:rsid w:val="00655061"/>
    <w:rsid w:val="0065510C"/>
    <w:rsid w:val="006554BC"/>
    <w:rsid w:val="0065565F"/>
    <w:rsid w:val="0065589D"/>
    <w:rsid w:val="006559BE"/>
    <w:rsid w:val="00655B63"/>
    <w:rsid w:val="00655BCA"/>
    <w:rsid w:val="00655EF3"/>
    <w:rsid w:val="006561A4"/>
    <w:rsid w:val="00656550"/>
    <w:rsid w:val="00656606"/>
    <w:rsid w:val="00656A30"/>
    <w:rsid w:val="00656C12"/>
    <w:rsid w:val="00656E85"/>
    <w:rsid w:val="006571F6"/>
    <w:rsid w:val="0065725C"/>
    <w:rsid w:val="006573D6"/>
    <w:rsid w:val="00657867"/>
    <w:rsid w:val="00657910"/>
    <w:rsid w:val="00657C1F"/>
    <w:rsid w:val="00657DD9"/>
    <w:rsid w:val="0066046E"/>
    <w:rsid w:val="0066096E"/>
    <w:rsid w:val="00661015"/>
    <w:rsid w:val="00661396"/>
    <w:rsid w:val="006613F4"/>
    <w:rsid w:val="006618CC"/>
    <w:rsid w:val="00661967"/>
    <w:rsid w:val="006619D3"/>
    <w:rsid w:val="00661A66"/>
    <w:rsid w:val="00661A9A"/>
    <w:rsid w:val="00661ACB"/>
    <w:rsid w:val="00661E09"/>
    <w:rsid w:val="00662026"/>
    <w:rsid w:val="0066210F"/>
    <w:rsid w:val="00662111"/>
    <w:rsid w:val="00662118"/>
    <w:rsid w:val="00662599"/>
    <w:rsid w:val="0066281E"/>
    <w:rsid w:val="00662D5A"/>
    <w:rsid w:val="00662E2F"/>
    <w:rsid w:val="006638AD"/>
    <w:rsid w:val="006639C1"/>
    <w:rsid w:val="0066451E"/>
    <w:rsid w:val="0066488B"/>
    <w:rsid w:val="006648BA"/>
    <w:rsid w:val="00664904"/>
    <w:rsid w:val="00664F61"/>
    <w:rsid w:val="0066599E"/>
    <w:rsid w:val="00665AF6"/>
    <w:rsid w:val="00665D7D"/>
    <w:rsid w:val="00665DF4"/>
    <w:rsid w:val="00666340"/>
    <w:rsid w:val="006665F0"/>
    <w:rsid w:val="006665F2"/>
    <w:rsid w:val="0066676A"/>
    <w:rsid w:val="00666973"/>
    <w:rsid w:val="00666A17"/>
    <w:rsid w:val="00666DDF"/>
    <w:rsid w:val="00666E7D"/>
    <w:rsid w:val="0066732C"/>
    <w:rsid w:val="006676B5"/>
    <w:rsid w:val="006677E2"/>
    <w:rsid w:val="00667934"/>
    <w:rsid w:val="006679F5"/>
    <w:rsid w:val="00667AC3"/>
    <w:rsid w:val="00667B77"/>
    <w:rsid w:val="00667D81"/>
    <w:rsid w:val="0067011B"/>
    <w:rsid w:val="0067013A"/>
    <w:rsid w:val="006706BD"/>
    <w:rsid w:val="006708EF"/>
    <w:rsid w:val="00670CA7"/>
    <w:rsid w:val="00670EBA"/>
    <w:rsid w:val="00670F07"/>
    <w:rsid w:val="00671434"/>
    <w:rsid w:val="006716DA"/>
    <w:rsid w:val="00671A84"/>
    <w:rsid w:val="00671AAC"/>
    <w:rsid w:val="00671F8E"/>
    <w:rsid w:val="00672443"/>
    <w:rsid w:val="006726E3"/>
    <w:rsid w:val="00672893"/>
    <w:rsid w:val="006728A5"/>
    <w:rsid w:val="006728ED"/>
    <w:rsid w:val="00672E67"/>
    <w:rsid w:val="00672F74"/>
    <w:rsid w:val="006732B1"/>
    <w:rsid w:val="00673348"/>
    <w:rsid w:val="00673645"/>
    <w:rsid w:val="00673980"/>
    <w:rsid w:val="006739C9"/>
    <w:rsid w:val="00673B68"/>
    <w:rsid w:val="00674175"/>
    <w:rsid w:val="006743A0"/>
    <w:rsid w:val="0067446F"/>
    <w:rsid w:val="006744FF"/>
    <w:rsid w:val="00674696"/>
    <w:rsid w:val="006746A4"/>
    <w:rsid w:val="006747BA"/>
    <w:rsid w:val="00674B13"/>
    <w:rsid w:val="00674D86"/>
    <w:rsid w:val="0067510D"/>
    <w:rsid w:val="0067539A"/>
    <w:rsid w:val="006753F1"/>
    <w:rsid w:val="00675558"/>
    <w:rsid w:val="00675611"/>
    <w:rsid w:val="00675A60"/>
    <w:rsid w:val="00675BD0"/>
    <w:rsid w:val="00675BE2"/>
    <w:rsid w:val="00675DDE"/>
    <w:rsid w:val="00675F7E"/>
    <w:rsid w:val="0067610F"/>
    <w:rsid w:val="006763D2"/>
    <w:rsid w:val="006763D7"/>
    <w:rsid w:val="006764B1"/>
    <w:rsid w:val="0067697E"/>
    <w:rsid w:val="006769D1"/>
    <w:rsid w:val="006769FC"/>
    <w:rsid w:val="00676C90"/>
    <w:rsid w:val="00677443"/>
    <w:rsid w:val="0067755B"/>
    <w:rsid w:val="0067769A"/>
    <w:rsid w:val="00677A15"/>
    <w:rsid w:val="00677B6A"/>
    <w:rsid w:val="00680022"/>
    <w:rsid w:val="006800EC"/>
    <w:rsid w:val="006806A3"/>
    <w:rsid w:val="006806A6"/>
    <w:rsid w:val="00680B78"/>
    <w:rsid w:val="00680C38"/>
    <w:rsid w:val="00680DEA"/>
    <w:rsid w:val="006810F2"/>
    <w:rsid w:val="0068118B"/>
    <w:rsid w:val="006811A8"/>
    <w:rsid w:val="00681211"/>
    <w:rsid w:val="0068125F"/>
    <w:rsid w:val="006813A3"/>
    <w:rsid w:val="00681461"/>
    <w:rsid w:val="00681B36"/>
    <w:rsid w:val="00681D48"/>
    <w:rsid w:val="00681E6F"/>
    <w:rsid w:val="00681F6C"/>
    <w:rsid w:val="00682371"/>
    <w:rsid w:val="00682407"/>
    <w:rsid w:val="006828E2"/>
    <w:rsid w:val="00682D81"/>
    <w:rsid w:val="00682E14"/>
    <w:rsid w:val="00682F90"/>
    <w:rsid w:val="00682FC8"/>
    <w:rsid w:val="00682FDC"/>
    <w:rsid w:val="0068306B"/>
    <w:rsid w:val="006830FE"/>
    <w:rsid w:val="00683258"/>
    <w:rsid w:val="006835D3"/>
    <w:rsid w:val="00683664"/>
    <w:rsid w:val="00683AF5"/>
    <w:rsid w:val="00683B5F"/>
    <w:rsid w:val="00683BA5"/>
    <w:rsid w:val="00683FDD"/>
    <w:rsid w:val="00684191"/>
    <w:rsid w:val="0068436C"/>
    <w:rsid w:val="00684567"/>
    <w:rsid w:val="00684AE8"/>
    <w:rsid w:val="00684DB4"/>
    <w:rsid w:val="0068503B"/>
    <w:rsid w:val="006850C0"/>
    <w:rsid w:val="006851C4"/>
    <w:rsid w:val="006852CE"/>
    <w:rsid w:val="0068532E"/>
    <w:rsid w:val="006853FD"/>
    <w:rsid w:val="0068545E"/>
    <w:rsid w:val="0068569F"/>
    <w:rsid w:val="0068573D"/>
    <w:rsid w:val="006857E9"/>
    <w:rsid w:val="006859AC"/>
    <w:rsid w:val="00685FD4"/>
    <w:rsid w:val="006860A2"/>
    <w:rsid w:val="00686612"/>
    <w:rsid w:val="0068661E"/>
    <w:rsid w:val="00686D7D"/>
    <w:rsid w:val="00686F95"/>
    <w:rsid w:val="00687084"/>
    <w:rsid w:val="00687100"/>
    <w:rsid w:val="006873CD"/>
    <w:rsid w:val="00687B1E"/>
    <w:rsid w:val="00687B7A"/>
    <w:rsid w:val="00687E10"/>
    <w:rsid w:val="0069036D"/>
    <w:rsid w:val="0069049D"/>
    <w:rsid w:val="006906D6"/>
    <w:rsid w:val="00690769"/>
    <w:rsid w:val="00690A49"/>
    <w:rsid w:val="00690B77"/>
    <w:rsid w:val="00690BB6"/>
    <w:rsid w:val="00690DB7"/>
    <w:rsid w:val="00690EA9"/>
    <w:rsid w:val="00691056"/>
    <w:rsid w:val="006911AA"/>
    <w:rsid w:val="006912CA"/>
    <w:rsid w:val="0069135B"/>
    <w:rsid w:val="00691610"/>
    <w:rsid w:val="006917F0"/>
    <w:rsid w:val="00691B30"/>
    <w:rsid w:val="00692012"/>
    <w:rsid w:val="00692799"/>
    <w:rsid w:val="00692BE0"/>
    <w:rsid w:val="0069300E"/>
    <w:rsid w:val="006933D7"/>
    <w:rsid w:val="0069377E"/>
    <w:rsid w:val="00693E1F"/>
    <w:rsid w:val="00693E8A"/>
    <w:rsid w:val="00693ECB"/>
    <w:rsid w:val="006941C3"/>
    <w:rsid w:val="0069436B"/>
    <w:rsid w:val="00694482"/>
    <w:rsid w:val="00694797"/>
    <w:rsid w:val="00694F2D"/>
    <w:rsid w:val="00694F89"/>
    <w:rsid w:val="00695246"/>
    <w:rsid w:val="00695257"/>
    <w:rsid w:val="006952F7"/>
    <w:rsid w:val="006954E9"/>
    <w:rsid w:val="006955B6"/>
    <w:rsid w:val="00695867"/>
    <w:rsid w:val="00695887"/>
    <w:rsid w:val="0069599B"/>
    <w:rsid w:val="00695EA5"/>
    <w:rsid w:val="00696304"/>
    <w:rsid w:val="00696D6A"/>
    <w:rsid w:val="00697061"/>
    <w:rsid w:val="006970A3"/>
    <w:rsid w:val="00697240"/>
    <w:rsid w:val="006974D8"/>
    <w:rsid w:val="00697733"/>
    <w:rsid w:val="006979F1"/>
    <w:rsid w:val="00697CA2"/>
    <w:rsid w:val="00697DA9"/>
    <w:rsid w:val="00697DC3"/>
    <w:rsid w:val="006A014E"/>
    <w:rsid w:val="006A02EC"/>
    <w:rsid w:val="006A0E9E"/>
    <w:rsid w:val="006A10C8"/>
    <w:rsid w:val="006A12CD"/>
    <w:rsid w:val="006A19C8"/>
    <w:rsid w:val="006A1EBD"/>
    <w:rsid w:val="006A2171"/>
    <w:rsid w:val="006A22AC"/>
    <w:rsid w:val="006A234D"/>
    <w:rsid w:val="006A2410"/>
    <w:rsid w:val="006A254E"/>
    <w:rsid w:val="006A27CA"/>
    <w:rsid w:val="006A2926"/>
    <w:rsid w:val="006A2C30"/>
    <w:rsid w:val="006A301C"/>
    <w:rsid w:val="006A307F"/>
    <w:rsid w:val="006A31B6"/>
    <w:rsid w:val="006A3270"/>
    <w:rsid w:val="006A330C"/>
    <w:rsid w:val="006A35B4"/>
    <w:rsid w:val="006A3617"/>
    <w:rsid w:val="006A3CFB"/>
    <w:rsid w:val="006A3E2B"/>
    <w:rsid w:val="006A3EF3"/>
    <w:rsid w:val="006A3FF2"/>
    <w:rsid w:val="006A412A"/>
    <w:rsid w:val="006A4578"/>
    <w:rsid w:val="006A4DA6"/>
    <w:rsid w:val="006A50EE"/>
    <w:rsid w:val="006A539D"/>
    <w:rsid w:val="006A5419"/>
    <w:rsid w:val="006A54C5"/>
    <w:rsid w:val="006A54C6"/>
    <w:rsid w:val="006A560F"/>
    <w:rsid w:val="006A5866"/>
    <w:rsid w:val="006A58EE"/>
    <w:rsid w:val="006A5D35"/>
    <w:rsid w:val="006A5F2D"/>
    <w:rsid w:val="006A61BA"/>
    <w:rsid w:val="006A6262"/>
    <w:rsid w:val="006A6A3B"/>
    <w:rsid w:val="006A6B1D"/>
    <w:rsid w:val="006A6D92"/>
    <w:rsid w:val="006A6E17"/>
    <w:rsid w:val="006A7803"/>
    <w:rsid w:val="006A7977"/>
    <w:rsid w:val="006A7B9D"/>
    <w:rsid w:val="006B0300"/>
    <w:rsid w:val="006B0833"/>
    <w:rsid w:val="006B0920"/>
    <w:rsid w:val="006B0D6D"/>
    <w:rsid w:val="006B0F64"/>
    <w:rsid w:val="006B1075"/>
    <w:rsid w:val="006B120D"/>
    <w:rsid w:val="006B17E7"/>
    <w:rsid w:val="006B19E8"/>
    <w:rsid w:val="006B1A8A"/>
    <w:rsid w:val="006B1E41"/>
    <w:rsid w:val="006B1FD5"/>
    <w:rsid w:val="006B2072"/>
    <w:rsid w:val="006B24D6"/>
    <w:rsid w:val="006B2578"/>
    <w:rsid w:val="006B2B56"/>
    <w:rsid w:val="006B2B89"/>
    <w:rsid w:val="006B2D07"/>
    <w:rsid w:val="006B2D12"/>
    <w:rsid w:val="006B2ECE"/>
    <w:rsid w:val="006B2EE8"/>
    <w:rsid w:val="006B2F57"/>
    <w:rsid w:val="006B31A3"/>
    <w:rsid w:val="006B38AA"/>
    <w:rsid w:val="006B3A71"/>
    <w:rsid w:val="006B3B9C"/>
    <w:rsid w:val="006B3E4B"/>
    <w:rsid w:val="006B400D"/>
    <w:rsid w:val="006B408B"/>
    <w:rsid w:val="006B44EE"/>
    <w:rsid w:val="006B4603"/>
    <w:rsid w:val="006B475C"/>
    <w:rsid w:val="006B4DAA"/>
    <w:rsid w:val="006B4ECA"/>
    <w:rsid w:val="006B506C"/>
    <w:rsid w:val="006B5259"/>
    <w:rsid w:val="006B541D"/>
    <w:rsid w:val="006B555A"/>
    <w:rsid w:val="006B55E1"/>
    <w:rsid w:val="006B573B"/>
    <w:rsid w:val="006B5A10"/>
    <w:rsid w:val="006B5A59"/>
    <w:rsid w:val="006B5B75"/>
    <w:rsid w:val="006B5B77"/>
    <w:rsid w:val="006B5BD6"/>
    <w:rsid w:val="006B5E02"/>
    <w:rsid w:val="006B5F55"/>
    <w:rsid w:val="006B600A"/>
    <w:rsid w:val="006B6635"/>
    <w:rsid w:val="006B66CA"/>
    <w:rsid w:val="006B6F7A"/>
    <w:rsid w:val="006B7466"/>
    <w:rsid w:val="006B750A"/>
    <w:rsid w:val="006B75C0"/>
    <w:rsid w:val="006B76DE"/>
    <w:rsid w:val="006B7A69"/>
    <w:rsid w:val="006B7D22"/>
    <w:rsid w:val="006B7D2C"/>
    <w:rsid w:val="006C01B8"/>
    <w:rsid w:val="006C0241"/>
    <w:rsid w:val="006C0563"/>
    <w:rsid w:val="006C05D6"/>
    <w:rsid w:val="006C067B"/>
    <w:rsid w:val="006C0699"/>
    <w:rsid w:val="006C0A66"/>
    <w:rsid w:val="006C0A6E"/>
    <w:rsid w:val="006C1019"/>
    <w:rsid w:val="006C1427"/>
    <w:rsid w:val="006C2006"/>
    <w:rsid w:val="006C2041"/>
    <w:rsid w:val="006C2047"/>
    <w:rsid w:val="006C2BB5"/>
    <w:rsid w:val="006C2BEE"/>
    <w:rsid w:val="006C2C71"/>
    <w:rsid w:val="006C2D5D"/>
    <w:rsid w:val="006C2F78"/>
    <w:rsid w:val="006C3A40"/>
    <w:rsid w:val="006C3AD8"/>
    <w:rsid w:val="006C4516"/>
    <w:rsid w:val="006C455E"/>
    <w:rsid w:val="006C4589"/>
    <w:rsid w:val="006C4634"/>
    <w:rsid w:val="006C497D"/>
    <w:rsid w:val="006C4BFB"/>
    <w:rsid w:val="006C4E49"/>
    <w:rsid w:val="006C4F7E"/>
    <w:rsid w:val="006C4F9C"/>
    <w:rsid w:val="006C4FF2"/>
    <w:rsid w:val="006C5393"/>
    <w:rsid w:val="006C547B"/>
    <w:rsid w:val="006C5958"/>
    <w:rsid w:val="006C5B4F"/>
    <w:rsid w:val="006C5FDE"/>
    <w:rsid w:val="006C60BF"/>
    <w:rsid w:val="006C60D5"/>
    <w:rsid w:val="006C643C"/>
    <w:rsid w:val="006C6E3A"/>
    <w:rsid w:val="006C6EB9"/>
    <w:rsid w:val="006C6FD7"/>
    <w:rsid w:val="006C7167"/>
    <w:rsid w:val="006C73C8"/>
    <w:rsid w:val="006C75C0"/>
    <w:rsid w:val="006C76CB"/>
    <w:rsid w:val="006C7923"/>
    <w:rsid w:val="006C792B"/>
    <w:rsid w:val="006C7AD8"/>
    <w:rsid w:val="006C7C91"/>
    <w:rsid w:val="006D00DB"/>
    <w:rsid w:val="006D00E1"/>
    <w:rsid w:val="006D0361"/>
    <w:rsid w:val="006D03BF"/>
    <w:rsid w:val="006D0AE5"/>
    <w:rsid w:val="006D0E17"/>
    <w:rsid w:val="006D0E6F"/>
    <w:rsid w:val="006D1097"/>
    <w:rsid w:val="006D135F"/>
    <w:rsid w:val="006D159E"/>
    <w:rsid w:val="006D16B0"/>
    <w:rsid w:val="006D1F32"/>
    <w:rsid w:val="006D206F"/>
    <w:rsid w:val="006D2182"/>
    <w:rsid w:val="006D235B"/>
    <w:rsid w:val="006D2444"/>
    <w:rsid w:val="006D254B"/>
    <w:rsid w:val="006D266F"/>
    <w:rsid w:val="006D2736"/>
    <w:rsid w:val="006D2835"/>
    <w:rsid w:val="006D289B"/>
    <w:rsid w:val="006D2FBE"/>
    <w:rsid w:val="006D356A"/>
    <w:rsid w:val="006D3A39"/>
    <w:rsid w:val="006D3A5D"/>
    <w:rsid w:val="006D3BE1"/>
    <w:rsid w:val="006D3F46"/>
    <w:rsid w:val="006D4226"/>
    <w:rsid w:val="006D4355"/>
    <w:rsid w:val="006D454D"/>
    <w:rsid w:val="006D48FC"/>
    <w:rsid w:val="006D52E8"/>
    <w:rsid w:val="006D54ED"/>
    <w:rsid w:val="006D55E7"/>
    <w:rsid w:val="006D5830"/>
    <w:rsid w:val="006D5922"/>
    <w:rsid w:val="006D5945"/>
    <w:rsid w:val="006D5963"/>
    <w:rsid w:val="006D59C0"/>
    <w:rsid w:val="006D5B1A"/>
    <w:rsid w:val="006D5B6A"/>
    <w:rsid w:val="006D5CEA"/>
    <w:rsid w:val="006D5D0E"/>
    <w:rsid w:val="006D62BC"/>
    <w:rsid w:val="006D63D7"/>
    <w:rsid w:val="006D6450"/>
    <w:rsid w:val="006D65F9"/>
    <w:rsid w:val="006D6890"/>
    <w:rsid w:val="006D690B"/>
    <w:rsid w:val="006D6935"/>
    <w:rsid w:val="006D6939"/>
    <w:rsid w:val="006D6F42"/>
    <w:rsid w:val="006D70C8"/>
    <w:rsid w:val="006D751D"/>
    <w:rsid w:val="006D760C"/>
    <w:rsid w:val="006D7AD3"/>
    <w:rsid w:val="006D7EB0"/>
    <w:rsid w:val="006E0138"/>
    <w:rsid w:val="006E05C9"/>
    <w:rsid w:val="006E06E9"/>
    <w:rsid w:val="006E0BB0"/>
    <w:rsid w:val="006E0D71"/>
    <w:rsid w:val="006E0EF2"/>
    <w:rsid w:val="006E11CF"/>
    <w:rsid w:val="006E12C3"/>
    <w:rsid w:val="006E139E"/>
    <w:rsid w:val="006E14DB"/>
    <w:rsid w:val="006E1876"/>
    <w:rsid w:val="006E1A57"/>
    <w:rsid w:val="006E2243"/>
    <w:rsid w:val="006E2244"/>
    <w:rsid w:val="006E2407"/>
    <w:rsid w:val="006E24F4"/>
    <w:rsid w:val="006E2529"/>
    <w:rsid w:val="006E2A36"/>
    <w:rsid w:val="006E2B19"/>
    <w:rsid w:val="006E2D13"/>
    <w:rsid w:val="006E3137"/>
    <w:rsid w:val="006E33D3"/>
    <w:rsid w:val="006E340C"/>
    <w:rsid w:val="006E36B8"/>
    <w:rsid w:val="006E379F"/>
    <w:rsid w:val="006E3B9E"/>
    <w:rsid w:val="006E3D06"/>
    <w:rsid w:val="006E3DA8"/>
    <w:rsid w:val="006E4112"/>
    <w:rsid w:val="006E45F3"/>
    <w:rsid w:val="006E47CA"/>
    <w:rsid w:val="006E4980"/>
    <w:rsid w:val="006E4A2F"/>
    <w:rsid w:val="006E4E05"/>
    <w:rsid w:val="006E4ED4"/>
    <w:rsid w:val="006E4EE4"/>
    <w:rsid w:val="006E5168"/>
    <w:rsid w:val="006E5360"/>
    <w:rsid w:val="006E547B"/>
    <w:rsid w:val="006E54DF"/>
    <w:rsid w:val="006E5E19"/>
    <w:rsid w:val="006E6154"/>
    <w:rsid w:val="006E61C3"/>
    <w:rsid w:val="006E61D1"/>
    <w:rsid w:val="006E64D7"/>
    <w:rsid w:val="006E6AEC"/>
    <w:rsid w:val="006E7150"/>
    <w:rsid w:val="006E7792"/>
    <w:rsid w:val="006E788F"/>
    <w:rsid w:val="006E7911"/>
    <w:rsid w:val="006E799D"/>
    <w:rsid w:val="006F003A"/>
    <w:rsid w:val="006F00B3"/>
    <w:rsid w:val="006F0320"/>
    <w:rsid w:val="006F035A"/>
    <w:rsid w:val="006F0593"/>
    <w:rsid w:val="006F06FB"/>
    <w:rsid w:val="006F0E70"/>
    <w:rsid w:val="006F1064"/>
    <w:rsid w:val="006F1B76"/>
    <w:rsid w:val="006F1EB7"/>
    <w:rsid w:val="006F1FFC"/>
    <w:rsid w:val="006F2381"/>
    <w:rsid w:val="006F255C"/>
    <w:rsid w:val="006F2723"/>
    <w:rsid w:val="006F281A"/>
    <w:rsid w:val="006F2938"/>
    <w:rsid w:val="006F2EE5"/>
    <w:rsid w:val="006F3065"/>
    <w:rsid w:val="006F31A7"/>
    <w:rsid w:val="006F3280"/>
    <w:rsid w:val="006F3518"/>
    <w:rsid w:val="006F3553"/>
    <w:rsid w:val="006F3570"/>
    <w:rsid w:val="006F363E"/>
    <w:rsid w:val="006F3B44"/>
    <w:rsid w:val="006F425E"/>
    <w:rsid w:val="006F49EF"/>
    <w:rsid w:val="006F4BE0"/>
    <w:rsid w:val="006F4DD0"/>
    <w:rsid w:val="006F5103"/>
    <w:rsid w:val="006F52E5"/>
    <w:rsid w:val="006F52FF"/>
    <w:rsid w:val="006F54E1"/>
    <w:rsid w:val="006F56C8"/>
    <w:rsid w:val="006F578C"/>
    <w:rsid w:val="006F5885"/>
    <w:rsid w:val="006F5A5A"/>
    <w:rsid w:val="006F5C46"/>
    <w:rsid w:val="006F5CA9"/>
    <w:rsid w:val="006F6066"/>
    <w:rsid w:val="006F60A3"/>
    <w:rsid w:val="006F64DD"/>
    <w:rsid w:val="006F6693"/>
    <w:rsid w:val="006F6850"/>
    <w:rsid w:val="006F6BC2"/>
    <w:rsid w:val="006F6DA5"/>
    <w:rsid w:val="006F6EEF"/>
    <w:rsid w:val="006F707E"/>
    <w:rsid w:val="006F7573"/>
    <w:rsid w:val="006F7978"/>
    <w:rsid w:val="006F7B23"/>
    <w:rsid w:val="006F7D71"/>
    <w:rsid w:val="006F7EBE"/>
    <w:rsid w:val="00700119"/>
    <w:rsid w:val="007001DC"/>
    <w:rsid w:val="00700261"/>
    <w:rsid w:val="00700272"/>
    <w:rsid w:val="00700301"/>
    <w:rsid w:val="007003D1"/>
    <w:rsid w:val="00700E94"/>
    <w:rsid w:val="00701507"/>
    <w:rsid w:val="007015D6"/>
    <w:rsid w:val="00701651"/>
    <w:rsid w:val="007021E5"/>
    <w:rsid w:val="007025CB"/>
    <w:rsid w:val="0070279F"/>
    <w:rsid w:val="00702D13"/>
    <w:rsid w:val="00702DB1"/>
    <w:rsid w:val="00702FFE"/>
    <w:rsid w:val="0070306B"/>
    <w:rsid w:val="00703113"/>
    <w:rsid w:val="007034AA"/>
    <w:rsid w:val="007038CC"/>
    <w:rsid w:val="007039DE"/>
    <w:rsid w:val="00703A55"/>
    <w:rsid w:val="00703C5D"/>
    <w:rsid w:val="00703C9D"/>
    <w:rsid w:val="00704322"/>
    <w:rsid w:val="00704399"/>
    <w:rsid w:val="0070469A"/>
    <w:rsid w:val="0070490C"/>
    <w:rsid w:val="00704CF4"/>
    <w:rsid w:val="00705015"/>
    <w:rsid w:val="00705079"/>
    <w:rsid w:val="007050F8"/>
    <w:rsid w:val="007054F5"/>
    <w:rsid w:val="00705AB5"/>
    <w:rsid w:val="00705C38"/>
    <w:rsid w:val="00705E04"/>
    <w:rsid w:val="007060B1"/>
    <w:rsid w:val="0070618E"/>
    <w:rsid w:val="00706222"/>
    <w:rsid w:val="00706299"/>
    <w:rsid w:val="00706465"/>
    <w:rsid w:val="0070695A"/>
    <w:rsid w:val="0070709A"/>
    <w:rsid w:val="00707180"/>
    <w:rsid w:val="007072EB"/>
    <w:rsid w:val="00707755"/>
    <w:rsid w:val="0070782D"/>
    <w:rsid w:val="00707BED"/>
    <w:rsid w:val="00707D16"/>
    <w:rsid w:val="00707D3A"/>
    <w:rsid w:val="00707E73"/>
    <w:rsid w:val="007101BA"/>
    <w:rsid w:val="00710666"/>
    <w:rsid w:val="0071075D"/>
    <w:rsid w:val="007109C2"/>
    <w:rsid w:val="00710BF3"/>
    <w:rsid w:val="00710D3F"/>
    <w:rsid w:val="0071108A"/>
    <w:rsid w:val="00711250"/>
    <w:rsid w:val="0071128F"/>
    <w:rsid w:val="00711340"/>
    <w:rsid w:val="00711974"/>
    <w:rsid w:val="0071245A"/>
    <w:rsid w:val="0071255E"/>
    <w:rsid w:val="0071261E"/>
    <w:rsid w:val="00712C42"/>
    <w:rsid w:val="00712CD7"/>
    <w:rsid w:val="00712CDA"/>
    <w:rsid w:val="0071312C"/>
    <w:rsid w:val="007132F5"/>
    <w:rsid w:val="007136E0"/>
    <w:rsid w:val="00713835"/>
    <w:rsid w:val="00713DE4"/>
    <w:rsid w:val="00713E53"/>
    <w:rsid w:val="0071409B"/>
    <w:rsid w:val="0071436D"/>
    <w:rsid w:val="007144A1"/>
    <w:rsid w:val="00714A97"/>
    <w:rsid w:val="00714C47"/>
    <w:rsid w:val="00715169"/>
    <w:rsid w:val="007151B5"/>
    <w:rsid w:val="007157CD"/>
    <w:rsid w:val="00715A2D"/>
    <w:rsid w:val="00715B8B"/>
    <w:rsid w:val="00715BDF"/>
    <w:rsid w:val="00716102"/>
    <w:rsid w:val="00716462"/>
    <w:rsid w:val="007164DB"/>
    <w:rsid w:val="0071669C"/>
    <w:rsid w:val="00717600"/>
    <w:rsid w:val="00717BE8"/>
    <w:rsid w:val="00717CCE"/>
    <w:rsid w:val="00720093"/>
    <w:rsid w:val="00720379"/>
    <w:rsid w:val="007206A2"/>
    <w:rsid w:val="00720853"/>
    <w:rsid w:val="00720A69"/>
    <w:rsid w:val="00720F38"/>
    <w:rsid w:val="00720F41"/>
    <w:rsid w:val="00721053"/>
    <w:rsid w:val="00721084"/>
    <w:rsid w:val="00721262"/>
    <w:rsid w:val="0072139F"/>
    <w:rsid w:val="00721755"/>
    <w:rsid w:val="00721B6D"/>
    <w:rsid w:val="00721CD2"/>
    <w:rsid w:val="00721D9B"/>
    <w:rsid w:val="00721E63"/>
    <w:rsid w:val="00721E91"/>
    <w:rsid w:val="00722121"/>
    <w:rsid w:val="007224B9"/>
    <w:rsid w:val="0072255E"/>
    <w:rsid w:val="0072262F"/>
    <w:rsid w:val="00722CE1"/>
    <w:rsid w:val="00722EE7"/>
    <w:rsid w:val="00722F94"/>
    <w:rsid w:val="0072305A"/>
    <w:rsid w:val="00723473"/>
    <w:rsid w:val="0072374C"/>
    <w:rsid w:val="00723AA7"/>
    <w:rsid w:val="0072425F"/>
    <w:rsid w:val="0072432E"/>
    <w:rsid w:val="0072442F"/>
    <w:rsid w:val="00724663"/>
    <w:rsid w:val="00724C92"/>
    <w:rsid w:val="00724DB2"/>
    <w:rsid w:val="007250F9"/>
    <w:rsid w:val="00725153"/>
    <w:rsid w:val="007251BC"/>
    <w:rsid w:val="007251EF"/>
    <w:rsid w:val="0072530E"/>
    <w:rsid w:val="00725C99"/>
    <w:rsid w:val="00726036"/>
    <w:rsid w:val="00726279"/>
    <w:rsid w:val="00726675"/>
    <w:rsid w:val="007266C8"/>
    <w:rsid w:val="0072690D"/>
    <w:rsid w:val="0072692D"/>
    <w:rsid w:val="00726A9B"/>
    <w:rsid w:val="00726D75"/>
    <w:rsid w:val="0072709A"/>
    <w:rsid w:val="00727235"/>
    <w:rsid w:val="007272E2"/>
    <w:rsid w:val="00727530"/>
    <w:rsid w:val="007275F1"/>
    <w:rsid w:val="007275FC"/>
    <w:rsid w:val="00727D25"/>
    <w:rsid w:val="00727DF1"/>
    <w:rsid w:val="00727F9C"/>
    <w:rsid w:val="0073041F"/>
    <w:rsid w:val="00730956"/>
    <w:rsid w:val="00730A21"/>
    <w:rsid w:val="00730C39"/>
    <w:rsid w:val="00730E2D"/>
    <w:rsid w:val="00731186"/>
    <w:rsid w:val="007311C4"/>
    <w:rsid w:val="007314F0"/>
    <w:rsid w:val="00731BFA"/>
    <w:rsid w:val="00731E7C"/>
    <w:rsid w:val="007320A4"/>
    <w:rsid w:val="007328D9"/>
    <w:rsid w:val="007329EF"/>
    <w:rsid w:val="007329F3"/>
    <w:rsid w:val="00732E7A"/>
    <w:rsid w:val="0073327A"/>
    <w:rsid w:val="0073327C"/>
    <w:rsid w:val="0073374D"/>
    <w:rsid w:val="00733914"/>
    <w:rsid w:val="007339F7"/>
    <w:rsid w:val="00733C98"/>
    <w:rsid w:val="00733D1A"/>
    <w:rsid w:val="00733DB2"/>
    <w:rsid w:val="00734213"/>
    <w:rsid w:val="00734539"/>
    <w:rsid w:val="00734ABA"/>
    <w:rsid w:val="00734EBE"/>
    <w:rsid w:val="00734F68"/>
    <w:rsid w:val="00735526"/>
    <w:rsid w:val="00735707"/>
    <w:rsid w:val="00735820"/>
    <w:rsid w:val="0073588E"/>
    <w:rsid w:val="00735AFB"/>
    <w:rsid w:val="00735D99"/>
    <w:rsid w:val="00735DD7"/>
    <w:rsid w:val="00735EA8"/>
    <w:rsid w:val="0073616F"/>
    <w:rsid w:val="0073644C"/>
    <w:rsid w:val="00736493"/>
    <w:rsid w:val="007368CB"/>
    <w:rsid w:val="00736C6B"/>
    <w:rsid w:val="00736DD8"/>
    <w:rsid w:val="00737683"/>
    <w:rsid w:val="00737832"/>
    <w:rsid w:val="00737B4A"/>
    <w:rsid w:val="00737CCC"/>
    <w:rsid w:val="007400CE"/>
    <w:rsid w:val="00740106"/>
    <w:rsid w:val="0074025D"/>
    <w:rsid w:val="007403E9"/>
    <w:rsid w:val="0074076A"/>
    <w:rsid w:val="00740A79"/>
    <w:rsid w:val="00741092"/>
    <w:rsid w:val="007414BF"/>
    <w:rsid w:val="007415E1"/>
    <w:rsid w:val="0074165B"/>
    <w:rsid w:val="00741AF4"/>
    <w:rsid w:val="00741B33"/>
    <w:rsid w:val="00741DCC"/>
    <w:rsid w:val="00741E7C"/>
    <w:rsid w:val="00741EB1"/>
    <w:rsid w:val="00741FD6"/>
    <w:rsid w:val="0074203A"/>
    <w:rsid w:val="007427B5"/>
    <w:rsid w:val="00742865"/>
    <w:rsid w:val="0074296C"/>
    <w:rsid w:val="00742C83"/>
    <w:rsid w:val="00742D4B"/>
    <w:rsid w:val="00742EFE"/>
    <w:rsid w:val="007434DE"/>
    <w:rsid w:val="0074360F"/>
    <w:rsid w:val="00743A2F"/>
    <w:rsid w:val="00743A37"/>
    <w:rsid w:val="00744278"/>
    <w:rsid w:val="007445CF"/>
    <w:rsid w:val="00744A26"/>
    <w:rsid w:val="00744A64"/>
    <w:rsid w:val="00744D47"/>
    <w:rsid w:val="00744EA0"/>
    <w:rsid w:val="00745005"/>
    <w:rsid w:val="007454A8"/>
    <w:rsid w:val="00745855"/>
    <w:rsid w:val="007459F8"/>
    <w:rsid w:val="0074638D"/>
    <w:rsid w:val="00746484"/>
    <w:rsid w:val="007464F4"/>
    <w:rsid w:val="00746AE9"/>
    <w:rsid w:val="0074704F"/>
    <w:rsid w:val="0074724E"/>
    <w:rsid w:val="0074725D"/>
    <w:rsid w:val="0074787C"/>
    <w:rsid w:val="0074787D"/>
    <w:rsid w:val="007478AB"/>
    <w:rsid w:val="00747A63"/>
    <w:rsid w:val="00747A93"/>
    <w:rsid w:val="00747EC3"/>
    <w:rsid w:val="00747F48"/>
    <w:rsid w:val="00747F4C"/>
    <w:rsid w:val="00750359"/>
    <w:rsid w:val="0075042F"/>
    <w:rsid w:val="00750564"/>
    <w:rsid w:val="00750721"/>
    <w:rsid w:val="00750726"/>
    <w:rsid w:val="00750937"/>
    <w:rsid w:val="00751091"/>
    <w:rsid w:val="00751B83"/>
    <w:rsid w:val="00751EFF"/>
    <w:rsid w:val="00752392"/>
    <w:rsid w:val="00752584"/>
    <w:rsid w:val="0075268B"/>
    <w:rsid w:val="007526E2"/>
    <w:rsid w:val="00753172"/>
    <w:rsid w:val="00753191"/>
    <w:rsid w:val="007532D7"/>
    <w:rsid w:val="007535A7"/>
    <w:rsid w:val="007535DB"/>
    <w:rsid w:val="007536DA"/>
    <w:rsid w:val="0075396D"/>
    <w:rsid w:val="00753F65"/>
    <w:rsid w:val="00754359"/>
    <w:rsid w:val="00754411"/>
    <w:rsid w:val="00754BD9"/>
    <w:rsid w:val="00754E7A"/>
    <w:rsid w:val="007552F9"/>
    <w:rsid w:val="0075540C"/>
    <w:rsid w:val="00755410"/>
    <w:rsid w:val="007554AE"/>
    <w:rsid w:val="00755559"/>
    <w:rsid w:val="00755767"/>
    <w:rsid w:val="007557FD"/>
    <w:rsid w:val="00755A8C"/>
    <w:rsid w:val="00755B4B"/>
    <w:rsid w:val="00755C35"/>
    <w:rsid w:val="00755DB1"/>
    <w:rsid w:val="00755DE3"/>
    <w:rsid w:val="00755EF2"/>
    <w:rsid w:val="00756237"/>
    <w:rsid w:val="00756281"/>
    <w:rsid w:val="00756395"/>
    <w:rsid w:val="00756656"/>
    <w:rsid w:val="00756B61"/>
    <w:rsid w:val="00756EA5"/>
    <w:rsid w:val="007574FC"/>
    <w:rsid w:val="007603F1"/>
    <w:rsid w:val="0076051D"/>
    <w:rsid w:val="00760628"/>
    <w:rsid w:val="00760975"/>
    <w:rsid w:val="00760D54"/>
    <w:rsid w:val="00760F3E"/>
    <w:rsid w:val="00761A5B"/>
    <w:rsid w:val="00761EF5"/>
    <w:rsid w:val="00761FDA"/>
    <w:rsid w:val="007621FF"/>
    <w:rsid w:val="007626F6"/>
    <w:rsid w:val="007626FC"/>
    <w:rsid w:val="0076288A"/>
    <w:rsid w:val="00762A7E"/>
    <w:rsid w:val="00762B24"/>
    <w:rsid w:val="00762C7E"/>
    <w:rsid w:val="00762CA4"/>
    <w:rsid w:val="007630DD"/>
    <w:rsid w:val="00763240"/>
    <w:rsid w:val="0076327D"/>
    <w:rsid w:val="007632D0"/>
    <w:rsid w:val="007634E3"/>
    <w:rsid w:val="0076372A"/>
    <w:rsid w:val="007638AA"/>
    <w:rsid w:val="00764194"/>
    <w:rsid w:val="00764304"/>
    <w:rsid w:val="0076443E"/>
    <w:rsid w:val="00764A84"/>
    <w:rsid w:val="00764CB5"/>
    <w:rsid w:val="00764E54"/>
    <w:rsid w:val="00764F4A"/>
    <w:rsid w:val="00765AB4"/>
    <w:rsid w:val="00765ED3"/>
    <w:rsid w:val="00766048"/>
    <w:rsid w:val="0076681D"/>
    <w:rsid w:val="00766A65"/>
    <w:rsid w:val="00766E7E"/>
    <w:rsid w:val="007671F5"/>
    <w:rsid w:val="007672ED"/>
    <w:rsid w:val="007676B8"/>
    <w:rsid w:val="0076775F"/>
    <w:rsid w:val="00767A9A"/>
    <w:rsid w:val="00767B6A"/>
    <w:rsid w:val="007703B0"/>
    <w:rsid w:val="0077062D"/>
    <w:rsid w:val="00770E2F"/>
    <w:rsid w:val="0077148B"/>
    <w:rsid w:val="0077175C"/>
    <w:rsid w:val="00771870"/>
    <w:rsid w:val="007718D3"/>
    <w:rsid w:val="0077190F"/>
    <w:rsid w:val="00771B74"/>
    <w:rsid w:val="00771BF9"/>
    <w:rsid w:val="00771FCC"/>
    <w:rsid w:val="0077249E"/>
    <w:rsid w:val="007726ED"/>
    <w:rsid w:val="00772E1B"/>
    <w:rsid w:val="00772E75"/>
    <w:rsid w:val="00772F8A"/>
    <w:rsid w:val="00773388"/>
    <w:rsid w:val="00773641"/>
    <w:rsid w:val="00773815"/>
    <w:rsid w:val="0077387D"/>
    <w:rsid w:val="007738C6"/>
    <w:rsid w:val="007739C6"/>
    <w:rsid w:val="00773D7A"/>
    <w:rsid w:val="00773E71"/>
    <w:rsid w:val="00773FEB"/>
    <w:rsid w:val="00774099"/>
    <w:rsid w:val="00774889"/>
    <w:rsid w:val="00774A4D"/>
    <w:rsid w:val="00774A9F"/>
    <w:rsid w:val="00774B3F"/>
    <w:rsid w:val="00774B65"/>
    <w:rsid w:val="00774FF5"/>
    <w:rsid w:val="007750B3"/>
    <w:rsid w:val="007750CD"/>
    <w:rsid w:val="00775292"/>
    <w:rsid w:val="00775647"/>
    <w:rsid w:val="0077579D"/>
    <w:rsid w:val="0077582B"/>
    <w:rsid w:val="00775953"/>
    <w:rsid w:val="007759C7"/>
    <w:rsid w:val="00775C51"/>
    <w:rsid w:val="00775F76"/>
    <w:rsid w:val="007761EA"/>
    <w:rsid w:val="00776AEA"/>
    <w:rsid w:val="00776B17"/>
    <w:rsid w:val="00776F4E"/>
    <w:rsid w:val="0077714B"/>
    <w:rsid w:val="0077726E"/>
    <w:rsid w:val="0077774F"/>
    <w:rsid w:val="0077777F"/>
    <w:rsid w:val="00777BA0"/>
    <w:rsid w:val="00777C46"/>
    <w:rsid w:val="007800F6"/>
    <w:rsid w:val="00780223"/>
    <w:rsid w:val="007803BD"/>
    <w:rsid w:val="00780507"/>
    <w:rsid w:val="007806FC"/>
    <w:rsid w:val="00780B26"/>
    <w:rsid w:val="00780C9D"/>
    <w:rsid w:val="0078117B"/>
    <w:rsid w:val="007811DC"/>
    <w:rsid w:val="00781BB6"/>
    <w:rsid w:val="00781D0F"/>
    <w:rsid w:val="00781F12"/>
    <w:rsid w:val="007820FA"/>
    <w:rsid w:val="00782110"/>
    <w:rsid w:val="00782371"/>
    <w:rsid w:val="0078243E"/>
    <w:rsid w:val="007827AF"/>
    <w:rsid w:val="0078285F"/>
    <w:rsid w:val="00782BA0"/>
    <w:rsid w:val="00783207"/>
    <w:rsid w:val="007833B1"/>
    <w:rsid w:val="0078340F"/>
    <w:rsid w:val="0078346F"/>
    <w:rsid w:val="007835CC"/>
    <w:rsid w:val="00783687"/>
    <w:rsid w:val="00783927"/>
    <w:rsid w:val="0078392B"/>
    <w:rsid w:val="00783E1D"/>
    <w:rsid w:val="00784274"/>
    <w:rsid w:val="007842AC"/>
    <w:rsid w:val="007846BE"/>
    <w:rsid w:val="007846CC"/>
    <w:rsid w:val="0078483B"/>
    <w:rsid w:val="007848E9"/>
    <w:rsid w:val="00784C52"/>
    <w:rsid w:val="00784EED"/>
    <w:rsid w:val="00785067"/>
    <w:rsid w:val="007851E8"/>
    <w:rsid w:val="00785506"/>
    <w:rsid w:val="0078553F"/>
    <w:rsid w:val="00785900"/>
    <w:rsid w:val="00785E56"/>
    <w:rsid w:val="00785F25"/>
    <w:rsid w:val="00785FB5"/>
    <w:rsid w:val="0078607B"/>
    <w:rsid w:val="007863C0"/>
    <w:rsid w:val="0078648F"/>
    <w:rsid w:val="007865C7"/>
    <w:rsid w:val="00786810"/>
    <w:rsid w:val="00786958"/>
    <w:rsid w:val="00786A49"/>
    <w:rsid w:val="00786A97"/>
    <w:rsid w:val="00786E71"/>
    <w:rsid w:val="0078723C"/>
    <w:rsid w:val="007874F2"/>
    <w:rsid w:val="00787901"/>
    <w:rsid w:val="0078794F"/>
    <w:rsid w:val="00787ACE"/>
    <w:rsid w:val="00787F61"/>
    <w:rsid w:val="00787F9F"/>
    <w:rsid w:val="007908F7"/>
    <w:rsid w:val="007908F8"/>
    <w:rsid w:val="0079162F"/>
    <w:rsid w:val="00791ACA"/>
    <w:rsid w:val="0079255D"/>
    <w:rsid w:val="007927AA"/>
    <w:rsid w:val="0079286B"/>
    <w:rsid w:val="007928C3"/>
    <w:rsid w:val="00792BEC"/>
    <w:rsid w:val="00792EDC"/>
    <w:rsid w:val="00793424"/>
    <w:rsid w:val="007936F8"/>
    <w:rsid w:val="00793A57"/>
    <w:rsid w:val="00793F99"/>
    <w:rsid w:val="007942DD"/>
    <w:rsid w:val="007942F6"/>
    <w:rsid w:val="00794585"/>
    <w:rsid w:val="007945A4"/>
    <w:rsid w:val="0079472A"/>
    <w:rsid w:val="007947A6"/>
    <w:rsid w:val="00794924"/>
    <w:rsid w:val="0079492F"/>
    <w:rsid w:val="007949AB"/>
    <w:rsid w:val="00794C8D"/>
    <w:rsid w:val="00794E76"/>
    <w:rsid w:val="00794FD2"/>
    <w:rsid w:val="0079506E"/>
    <w:rsid w:val="0079555D"/>
    <w:rsid w:val="007959B8"/>
    <w:rsid w:val="00795A27"/>
    <w:rsid w:val="00795C90"/>
    <w:rsid w:val="00795D7A"/>
    <w:rsid w:val="007961E2"/>
    <w:rsid w:val="00796390"/>
    <w:rsid w:val="0079645F"/>
    <w:rsid w:val="00796995"/>
    <w:rsid w:val="00796E64"/>
    <w:rsid w:val="00796F5E"/>
    <w:rsid w:val="00796FB7"/>
    <w:rsid w:val="0079770E"/>
    <w:rsid w:val="007A0174"/>
    <w:rsid w:val="007A0370"/>
    <w:rsid w:val="007A0A8E"/>
    <w:rsid w:val="007A0BC2"/>
    <w:rsid w:val="007A0E0E"/>
    <w:rsid w:val="007A0F4C"/>
    <w:rsid w:val="007A11C5"/>
    <w:rsid w:val="007A1BCA"/>
    <w:rsid w:val="007A1F44"/>
    <w:rsid w:val="007A20FB"/>
    <w:rsid w:val="007A22DA"/>
    <w:rsid w:val="007A22DC"/>
    <w:rsid w:val="007A23FF"/>
    <w:rsid w:val="007A2418"/>
    <w:rsid w:val="007A25D6"/>
    <w:rsid w:val="007A2667"/>
    <w:rsid w:val="007A295B"/>
    <w:rsid w:val="007A2CF0"/>
    <w:rsid w:val="007A3017"/>
    <w:rsid w:val="007A3084"/>
    <w:rsid w:val="007A30FA"/>
    <w:rsid w:val="007A3424"/>
    <w:rsid w:val="007A35EF"/>
    <w:rsid w:val="007A3904"/>
    <w:rsid w:val="007A3EEA"/>
    <w:rsid w:val="007A402D"/>
    <w:rsid w:val="007A43A2"/>
    <w:rsid w:val="007A49D7"/>
    <w:rsid w:val="007A4C44"/>
    <w:rsid w:val="007A4D04"/>
    <w:rsid w:val="007A4DE3"/>
    <w:rsid w:val="007A4F65"/>
    <w:rsid w:val="007A5038"/>
    <w:rsid w:val="007A51C5"/>
    <w:rsid w:val="007A5666"/>
    <w:rsid w:val="007A5675"/>
    <w:rsid w:val="007A59F6"/>
    <w:rsid w:val="007A5A71"/>
    <w:rsid w:val="007A5D15"/>
    <w:rsid w:val="007A5FDD"/>
    <w:rsid w:val="007A6046"/>
    <w:rsid w:val="007A6225"/>
    <w:rsid w:val="007A63AB"/>
    <w:rsid w:val="007A71CA"/>
    <w:rsid w:val="007A722E"/>
    <w:rsid w:val="007A735C"/>
    <w:rsid w:val="007A75BE"/>
    <w:rsid w:val="007A763F"/>
    <w:rsid w:val="007A780D"/>
    <w:rsid w:val="007A7A96"/>
    <w:rsid w:val="007B03AF"/>
    <w:rsid w:val="007B0463"/>
    <w:rsid w:val="007B0DD6"/>
    <w:rsid w:val="007B1082"/>
    <w:rsid w:val="007B1543"/>
    <w:rsid w:val="007B1AC0"/>
    <w:rsid w:val="007B1B9F"/>
    <w:rsid w:val="007B1C91"/>
    <w:rsid w:val="007B1EE1"/>
    <w:rsid w:val="007B23BB"/>
    <w:rsid w:val="007B2581"/>
    <w:rsid w:val="007B25A8"/>
    <w:rsid w:val="007B2627"/>
    <w:rsid w:val="007B2635"/>
    <w:rsid w:val="007B270A"/>
    <w:rsid w:val="007B28B7"/>
    <w:rsid w:val="007B28FD"/>
    <w:rsid w:val="007B2C5D"/>
    <w:rsid w:val="007B2D3B"/>
    <w:rsid w:val="007B2D48"/>
    <w:rsid w:val="007B2F3E"/>
    <w:rsid w:val="007B353E"/>
    <w:rsid w:val="007B37EE"/>
    <w:rsid w:val="007B4173"/>
    <w:rsid w:val="007B4A2D"/>
    <w:rsid w:val="007B4AD5"/>
    <w:rsid w:val="007B4BCE"/>
    <w:rsid w:val="007B5069"/>
    <w:rsid w:val="007B509C"/>
    <w:rsid w:val="007B5130"/>
    <w:rsid w:val="007B52CD"/>
    <w:rsid w:val="007B52F8"/>
    <w:rsid w:val="007B534E"/>
    <w:rsid w:val="007B5454"/>
    <w:rsid w:val="007B593C"/>
    <w:rsid w:val="007B5940"/>
    <w:rsid w:val="007B5D7B"/>
    <w:rsid w:val="007B6028"/>
    <w:rsid w:val="007B6293"/>
    <w:rsid w:val="007B64BE"/>
    <w:rsid w:val="007B6778"/>
    <w:rsid w:val="007B6A84"/>
    <w:rsid w:val="007B7249"/>
    <w:rsid w:val="007B78FD"/>
    <w:rsid w:val="007B7DB7"/>
    <w:rsid w:val="007B7DC1"/>
    <w:rsid w:val="007B7EDB"/>
    <w:rsid w:val="007C008F"/>
    <w:rsid w:val="007C0396"/>
    <w:rsid w:val="007C0506"/>
    <w:rsid w:val="007C0657"/>
    <w:rsid w:val="007C0718"/>
    <w:rsid w:val="007C0B9E"/>
    <w:rsid w:val="007C1066"/>
    <w:rsid w:val="007C106F"/>
    <w:rsid w:val="007C116D"/>
    <w:rsid w:val="007C1570"/>
    <w:rsid w:val="007C18A3"/>
    <w:rsid w:val="007C19AD"/>
    <w:rsid w:val="007C1BBC"/>
    <w:rsid w:val="007C1E70"/>
    <w:rsid w:val="007C1F18"/>
    <w:rsid w:val="007C1F38"/>
    <w:rsid w:val="007C1F83"/>
    <w:rsid w:val="007C21C7"/>
    <w:rsid w:val="007C21FF"/>
    <w:rsid w:val="007C2433"/>
    <w:rsid w:val="007C2800"/>
    <w:rsid w:val="007C2977"/>
    <w:rsid w:val="007C29E7"/>
    <w:rsid w:val="007C2A16"/>
    <w:rsid w:val="007C2ABC"/>
    <w:rsid w:val="007C2FD1"/>
    <w:rsid w:val="007C347D"/>
    <w:rsid w:val="007C3598"/>
    <w:rsid w:val="007C3F94"/>
    <w:rsid w:val="007C3FA8"/>
    <w:rsid w:val="007C417E"/>
    <w:rsid w:val="007C4642"/>
    <w:rsid w:val="007C470E"/>
    <w:rsid w:val="007C48D8"/>
    <w:rsid w:val="007C4BF4"/>
    <w:rsid w:val="007C4E37"/>
    <w:rsid w:val="007C526D"/>
    <w:rsid w:val="007C52B5"/>
    <w:rsid w:val="007C53FC"/>
    <w:rsid w:val="007C5858"/>
    <w:rsid w:val="007C5956"/>
    <w:rsid w:val="007C5F1A"/>
    <w:rsid w:val="007C6552"/>
    <w:rsid w:val="007C669D"/>
    <w:rsid w:val="007C6853"/>
    <w:rsid w:val="007C68DA"/>
    <w:rsid w:val="007C6A6C"/>
    <w:rsid w:val="007C6BB7"/>
    <w:rsid w:val="007C6C82"/>
    <w:rsid w:val="007C7046"/>
    <w:rsid w:val="007C71E8"/>
    <w:rsid w:val="007C7212"/>
    <w:rsid w:val="007C759F"/>
    <w:rsid w:val="007C767B"/>
    <w:rsid w:val="007C76D1"/>
    <w:rsid w:val="007C7BB9"/>
    <w:rsid w:val="007C7DB7"/>
    <w:rsid w:val="007C7EE9"/>
    <w:rsid w:val="007D019C"/>
    <w:rsid w:val="007D01D9"/>
    <w:rsid w:val="007D03C6"/>
    <w:rsid w:val="007D086C"/>
    <w:rsid w:val="007D09F2"/>
    <w:rsid w:val="007D0DA2"/>
    <w:rsid w:val="007D0F03"/>
    <w:rsid w:val="007D10A0"/>
    <w:rsid w:val="007D1218"/>
    <w:rsid w:val="007D1281"/>
    <w:rsid w:val="007D1923"/>
    <w:rsid w:val="007D1C9B"/>
    <w:rsid w:val="007D229A"/>
    <w:rsid w:val="007D2F44"/>
    <w:rsid w:val="007D2F4D"/>
    <w:rsid w:val="007D35D5"/>
    <w:rsid w:val="007D366C"/>
    <w:rsid w:val="007D3B4E"/>
    <w:rsid w:val="007D3BFD"/>
    <w:rsid w:val="007D3C97"/>
    <w:rsid w:val="007D4178"/>
    <w:rsid w:val="007D41C5"/>
    <w:rsid w:val="007D4395"/>
    <w:rsid w:val="007D4487"/>
    <w:rsid w:val="007D4682"/>
    <w:rsid w:val="007D473D"/>
    <w:rsid w:val="007D4D33"/>
    <w:rsid w:val="007D5403"/>
    <w:rsid w:val="007D5D05"/>
    <w:rsid w:val="007D5DBB"/>
    <w:rsid w:val="007D604B"/>
    <w:rsid w:val="007D611E"/>
    <w:rsid w:val="007D6138"/>
    <w:rsid w:val="007D6168"/>
    <w:rsid w:val="007D658C"/>
    <w:rsid w:val="007D659A"/>
    <w:rsid w:val="007D690D"/>
    <w:rsid w:val="007D69C6"/>
    <w:rsid w:val="007D6AF4"/>
    <w:rsid w:val="007D6C20"/>
    <w:rsid w:val="007D6C25"/>
    <w:rsid w:val="007D6F87"/>
    <w:rsid w:val="007D70DB"/>
    <w:rsid w:val="007D7175"/>
    <w:rsid w:val="007D7ADE"/>
    <w:rsid w:val="007E0131"/>
    <w:rsid w:val="007E0149"/>
    <w:rsid w:val="007E01BF"/>
    <w:rsid w:val="007E02A5"/>
    <w:rsid w:val="007E02A7"/>
    <w:rsid w:val="007E0761"/>
    <w:rsid w:val="007E0DD7"/>
    <w:rsid w:val="007E1369"/>
    <w:rsid w:val="007E1424"/>
    <w:rsid w:val="007E158B"/>
    <w:rsid w:val="007E16EC"/>
    <w:rsid w:val="007E1A1B"/>
    <w:rsid w:val="007E1A88"/>
    <w:rsid w:val="007E1DCB"/>
    <w:rsid w:val="007E222D"/>
    <w:rsid w:val="007E27EB"/>
    <w:rsid w:val="007E2972"/>
    <w:rsid w:val="007E2D2F"/>
    <w:rsid w:val="007E32EA"/>
    <w:rsid w:val="007E39A9"/>
    <w:rsid w:val="007E4578"/>
    <w:rsid w:val="007E471E"/>
    <w:rsid w:val="007E4782"/>
    <w:rsid w:val="007E4A80"/>
    <w:rsid w:val="007E4C88"/>
    <w:rsid w:val="007E4D94"/>
    <w:rsid w:val="007E52BF"/>
    <w:rsid w:val="007E55F9"/>
    <w:rsid w:val="007E585E"/>
    <w:rsid w:val="007E597D"/>
    <w:rsid w:val="007E5FD9"/>
    <w:rsid w:val="007E60FB"/>
    <w:rsid w:val="007E635F"/>
    <w:rsid w:val="007E68EC"/>
    <w:rsid w:val="007E6A2F"/>
    <w:rsid w:val="007E6E00"/>
    <w:rsid w:val="007E7377"/>
    <w:rsid w:val="007E789B"/>
    <w:rsid w:val="007E7989"/>
    <w:rsid w:val="007E7B35"/>
    <w:rsid w:val="007E7D49"/>
    <w:rsid w:val="007E7DDF"/>
    <w:rsid w:val="007F04C0"/>
    <w:rsid w:val="007F070A"/>
    <w:rsid w:val="007F077C"/>
    <w:rsid w:val="007F0B67"/>
    <w:rsid w:val="007F0DB3"/>
    <w:rsid w:val="007F11C8"/>
    <w:rsid w:val="007F1205"/>
    <w:rsid w:val="007F16C6"/>
    <w:rsid w:val="007F1CFB"/>
    <w:rsid w:val="007F1F1C"/>
    <w:rsid w:val="007F1FA5"/>
    <w:rsid w:val="007F220B"/>
    <w:rsid w:val="007F22F5"/>
    <w:rsid w:val="007F245F"/>
    <w:rsid w:val="007F24C4"/>
    <w:rsid w:val="007F25C6"/>
    <w:rsid w:val="007F27DD"/>
    <w:rsid w:val="007F2A61"/>
    <w:rsid w:val="007F2B3C"/>
    <w:rsid w:val="007F2D74"/>
    <w:rsid w:val="007F2E25"/>
    <w:rsid w:val="007F2FCC"/>
    <w:rsid w:val="007F3448"/>
    <w:rsid w:val="007F3562"/>
    <w:rsid w:val="007F35FF"/>
    <w:rsid w:val="007F3623"/>
    <w:rsid w:val="007F3974"/>
    <w:rsid w:val="007F3B1A"/>
    <w:rsid w:val="007F3CFA"/>
    <w:rsid w:val="007F3E77"/>
    <w:rsid w:val="007F408F"/>
    <w:rsid w:val="007F4212"/>
    <w:rsid w:val="007F4231"/>
    <w:rsid w:val="007F4247"/>
    <w:rsid w:val="007F42CE"/>
    <w:rsid w:val="007F47F7"/>
    <w:rsid w:val="007F49F5"/>
    <w:rsid w:val="007F4C0A"/>
    <w:rsid w:val="007F50B1"/>
    <w:rsid w:val="007F54F2"/>
    <w:rsid w:val="007F58C6"/>
    <w:rsid w:val="007F58EC"/>
    <w:rsid w:val="007F5B62"/>
    <w:rsid w:val="007F5BA8"/>
    <w:rsid w:val="007F5BF0"/>
    <w:rsid w:val="007F5EC6"/>
    <w:rsid w:val="007F60C3"/>
    <w:rsid w:val="007F6675"/>
    <w:rsid w:val="007F6851"/>
    <w:rsid w:val="007F6880"/>
    <w:rsid w:val="007F6916"/>
    <w:rsid w:val="007F6C0E"/>
    <w:rsid w:val="007F6EBB"/>
    <w:rsid w:val="007F6F9E"/>
    <w:rsid w:val="007F76B4"/>
    <w:rsid w:val="007F7A7E"/>
    <w:rsid w:val="007F7E00"/>
    <w:rsid w:val="00800004"/>
    <w:rsid w:val="008001B4"/>
    <w:rsid w:val="008001C7"/>
    <w:rsid w:val="008003BF"/>
    <w:rsid w:val="00800710"/>
    <w:rsid w:val="00800769"/>
    <w:rsid w:val="00800882"/>
    <w:rsid w:val="00800928"/>
    <w:rsid w:val="00800B67"/>
    <w:rsid w:val="00800BA4"/>
    <w:rsid w:val="00800C1E"/>
    <w:rsid w:val="00800ED2"/>
    <w:rsid w:val="0080125C"/>
    <w:rsid w:val="00801465"/>
    <w:rsid w:val="00801AB2"/>
    <w:rsid w:val="00801AD0"/>
    <w:rsid w:val="00802095"/>
    <w:rsid w:val="0080235F"/>
    <w:rsid w:val="0080239E"/>
    <w:rsid w:val="0080245F"/>
    <w:rsid w:val="0080251E"/>
    <w:rsid w:val="00802978"/>
    <w:rsid w:val="00802A83"/>
    <w:rsid w:val="00802BFD"/>
    <w:rsid w:val="00802E74"/>
    <w:rsid w:val="008030EB"/>
    <w:rsid w:val="008033C5"/>
    <w:rsid w:val="0080365E"/>
    <w:rsid w:val="00804228"/>
    <w:rsid w:val="00804B92"/>
    <w:rsid w:val="00804CB7"/>
    <w:rsid w:val="00804D5E"/>
    <w:rsid w:val="00804DA1"/>
    <w:rsid w:val="00804E21"/>
    <w:rsid w:val="00804E67"/>
    <w:rsid w:val="00805092"/>
    <w:rsid w:val="00805D7C"/>
    <w:rsid w:val="00806AAF"/>
    <w:rsid w:val="00806B8F"/>
    <w:rsid w:val="00806BAE"/>
    <w:rsid w:val="008070AC"/>
    <w:rsid w:val="008074A5"/>
    <w:rsid w:val="008074C6"/>
    <w:rsid w:val="00807FCE"/>
    <w:rsid w:val="008101FD"/>
    <w:rsid w:val="008102ED"/>
    <w:rsid w:val="008102F1"/>
    <w:rsid w:val="0081044B"/>
    <w:rsid w:val="008104E0"/>
    <w:rsid w:val="0081085B"/>
    <w:rsid w:val="00810BA4"/>
    <w:rsid w:val="00810BAF"/>
    <w:rsid w:val="00810D01"/>
    <w:rsid w:val="00810D8D"/>
    <w:rsid w:val="00811510"/>
    <w:rsid w:val="0081167E"/>
    <w:rsid w:val="00811835"/>
    <w:rsid w:val="00811C43"/>
    <w:rsid w:val="00811DF1"/>
    <w:rsid w:val="008121C6"/>
    <w:rsid w:val="00812456"/>
    <w:rsid w:val="008128B1"/>
    <w:rsid w:val="00813089"/>
    <w:rsid w:val="0081375E"/>
    <w:rsid w:val="00813FD5"/>
    <w:rsid w:val="008140FE"/>
    <w:rsid w:val="008143FB"/>
    <w:rsid w:val="00814532"/>
    <w:rsid w:val="00814AF9"/>
    <w:rsid w:val="00814B18"/>
    <w:rsid w:val="00814E3E"/>
    <w:rsid w:val="00814E64"/>
    <w:rsid w:val="00814F60"/>
    <w:rsid w:val="00815026"/>
    <w:rsid w:val="00815424"/>
    <w:rsid w:val="0081581D"/>
    <w:rsid w:val="00815982"/>
    <w:rsid w:val="00815AF8"/>
    <w:rsid w:val="00815F25"/>
    <w:rsid w:val="008160BE"/>
    <w:rsid w:val="008160D0"/>
    <w:rsid w:val="008161E0"/>
    <w:rsid w:val="008162C7"/>
    <w:rsid w:val="008162E8"/>
    <w:rsid w:val="0081678E"/>
    <w:rsid w:val="00816CDE"/>
    <w:rsid w:val="00816E9B"/>
    <w:rsid w:val="00816FCB"/>
    <w:rsid w:val="008172BE"/>
    <w:rsid w:val="00817B71"/>
    <w:rsid w:val="00817CFA"/>
    <w:rsid w:val="00817D2D"/>
    <w:rsid w:val="00820244"/>
    <w:rsid w:val="008205E8"/>
    <w:rsid w:val="00820A3F"/>
    <w:rsid w:val="00820C63"/>
    <w:rsid w:val="00820D95"/>
    <w:rsid w:val="00820DA4"/>
    <w:rsid w:val="00820DCE"/>
    <w:rsid w:val="00820FB0"/>
    <w:rsid w:val="0082102D"/>
    <w:rsid w:val="00821034"/>
    <w:rsid w:val="00821694"/>
    <w:rsid w:val="00821BE1"/>
    <w:rsid w:val="00821C7B"/>
    <w:rsid w:val="008221B3"/>
    <w:rsid w:val="008223AF"/>
    <w:rsid w:val="0082248E"/>
    <w:rsid w:val="00822785"/>
    <w:rsid w:val="00822944"/>
    <w:rsid w:val="00823189"/>
    <w:rsid w:val="0082329D"/>
    <w:rsid w:val="008234C5"/>
    <w:rsid w:val="00823793"/>
    <w:rsid w:val="00823C38"/>
    <w:rsid w:val="00823D86"/>
    <w:rsid w:val="00823FB6"/>
    <w:rsid w:val="00823FC3"/>
    <w:rsid w:val="00824424"/>
    <w:rsid w:val="008247BD"/>
    <w:rsid w:val="0082489B"/>
    <w:rsid w:val="00824913"/>
    <w:rsid w:val="00824B6F"/>
    <w:rsid w:val="00824B98"/>
    <w:rsid w:val="00824FDF"/>
    <w:rsid w:val="00825125"/>
    <w:rsid w:val="00825174"/>
    <w:rsid w:val="00825262"/>
    <w:rsid w:val="008254EC"/>
    <w:rsid w:val="00825749"/>
    <w:rsid w:val="008257CC"/>
    <w:rsid w:val="00825CA9"/>
    <w:rsid w:val="00825F5C"/>
    <w:rsid w:val="0082612B"/>
    <w:rsid w:val="00826305"/>
    <w:rsid w:val="008265B2"/>
    <w:rsid w:val="008265C0"/>
    <w:rsid w:val="00826775"/>
    <w:rsid w:val="00826C16"/>
    <w:rsid w:val="008271FE"/>
    <w:rsid w:val="008274BF"/>
    <w:rsid w:val="00827577"/>
    <w:rsid w:val="00830158"/>
    <w:rsid w:val="008309D2"/>
    <w:rsid w:val="00830DC3"/>
    <w:rsid w:val="00830EF1"/>
    <w:rsid w:val="00830F90"/>
    <w:rsid w:val="00831342"/>
    <w:rsid w:val="008313F4"/>
    <w:rsid w:val="00831555"/>
    <w:rsid w:val="00831DC7"/>
    <w:rsid w:val="00831F52"/>
    <w:rsid w:val="00831F60"/>
    <w:rsid w:val="00832154"/>
    <w:rsid w:val="008321C2"/>
    <w:rsid w:val="00832595"/>
    <w:rsid w:val="00832D12"/>
    <w:rsid w:val="00832D67"/>
    <w:rsid w:val="00832F5C"/>
    <w:rsid w:val="00832F7C"/>
    <w:rsid w:val="00833189"/>
    <w:rsid w:val="00833C7D"/>
    <w:rsid w:val="00833E30"/>
    <w:rsid w:val="00834046"/>
    <w:rsid w:val="0083426C"/>
    <w:rsid w:val="00834414"/>
    <w:rsid w:val="008344A2"/>
    <w:rsid w:val="0083484E"/>
    <w:rsid w:val="00834AF8"/>
    <w:rsid w:val="00834DE6"/>
    <w:rsid w:val="00834E29"/>
    <w:rsid w:val="00834ECD"/>
    <w:rsid w:val="008351C8"/>
    <w:rsid w:val="008353AD"/>
    <w:rsid w:val="008359E0"/>
    <w:rsid w:val="00836409"/>
    <w:rsid w:val="008367D3"/>
    <w:rsid w:val="0083689A"/>
    <w:rsid w:val="0083721F"/>
    <w:rsid w:val="008376F6"/>
    <w:rsid w:val="00837940"/>
    <w:rsid w:val="00837D5B"/>
    <w:rsid w:val="0084042D"/>
    <w:rsid w:val="00840607"/>
    <w:rsid w:val="00840A16"/>
    <w:rsid w:val="008411CC"/>
    <w:rsid w:val="00841297"/>
    <w:rsid w:val="00841563"/>
    <w:rsid w:val="00841CD2"/>
    <w:rsid w:val="0084220D"/>
    <w:rsid w:val="008424BA"/>
    <w:rsid w:val="0084280A"/>
    <w:rsid w:val="00842899"/>
    <w:rsid w:val="00842B77"/>
    <w:rsid w:val="00842B92"/>
    <w:rsid w:val="00842CA6"/>
    <w:rsid w:val="00842D41"/>
    <w:rsid w:val="00842EA3"/>
    <w:rsid w:val="0084309F"/>
    <w:rsid w:val="00843110"/>
    <w:rsid w:val="008435CF"/>
    <w:rsid w:val="00843855"/>
    <w:rsid w:val="00843B04"/>
    <w:rsid w:val="00843D01"/>
    <w:rsid w:val="00843FA8"/>
    <w:rsid w:val="00843FC2"/>
    <w:rsid w:val="00844873"/>
    <w:rsid w:val="00844C5B"/>
    <w:rsid w:val="0084556E"/>
    <w:rsid w:val="0084592F"/>
    <w:rsid w:val="00845A4C"/>
    <w:rsid w:val="00845B5C"/>
    <w:rsid w:val="00845B6D"/>
    <w:rsid w:val="00845C12"/>
    <w:rsid w:val="008463FE"/>
    <w:rsid w:val="008469D9"/>
    <w:rsid w:val="00846C2C"/>
    <w:rsid w:val="00846DC0"/>
    <w:rsid w:val="00846FAA"/>
    <w:rsid w:val="00847464"/>
    <w:rsid w:val="008474A7"/>
    <w:rsid w:val="00847A75"/>
    <w:rsid w:val="00847E62"/>
    <w:rsid w:val="008501E6"/>
    <w:rsid w:val="008502AB"/>
    <w:rsid w:val="0085067A"/>
    <w:rsid w:val="008506B6"/>
    <w:rsid w:val="00850AE0"/>
    <w:rsid w:val="00850B26"/>
    <w:rsid w:val="00850C12"/>
    <w:rsid w:val="00851018"/>
    <w:rsid w:val="00851209"/>
    <w:rsid w:val="0085165F"/>
    <w:rsid w:val="00851AF6"/>
    <w:rsid w:val="00851CFC"/>
    <w:rsid w:val="008524D2"/>
    <w:rsid w:val="008526EB"/>
    <w:rsid w:val="00852E19"/>
    <w:rsid w:val="00852F4D"/>
    <w:rsid w:val="00853BF6"/>
    <w:rsid w:val="00853D5F"/>
    <w:rsid w:val="00853E59"/>
    <w:rsid w:val="00854044"/>
    <w:rsid w:val="0085405A"/>
    <w:rsid w:val="008543BE"/>
    <w:rsid w:val="00854779"/>
    <w:rsid w:val="00854C33"/>
    <w:rsid w:val="00855171"/>
    <w:rsid w:val="008551A3"/>
    <w:rsid w:val="00855F56"/>
    <w:rsid w:val="00855F57"/>
    <w:rsid w:val="0085640A"/>
    <w:rsid w:val="00856441"/>
    <w:rsid w:val="00856833"/>
    <w:rsid w:val="00856840"/>
    <w:rsid w:val="008569E7"/>
    <w:rsid w:val="00856D5C"/>
    <w:rsid w:val="008572D8"/>
    <w:rsid w:val="0085752A"/>
    <w:rsid w:val="00857699"/>
    <w:rsid w:val="008579FA"/>
    <w:rsid w:val="0086041B"/>
    <w:rsid w:val="008605CC"/>
    <w:rsid w:val="0086087C"/>
    <w:rsid w:val="0086099F"/>
    <w:rsid w:val="00860D8E"/>
    <w:rsid w:val="00861562"/>
    <w:rsid w:val="008617BD"/>
    <w:rsid w:val="0086187B"/>
    <w:rsid w:val="008619E4"/>
    <w:rsid w:val="00861D51"/>
    <w:rsid w:val="00861F8B"/>
    <w:rsid w:val="0086205A"/>
    <w:rsid w:val="0086275E"/>
    <w:rsid w:val="00863079"/>
    <w:rsid w:val="00863365"/>
    <w:rsid w:val="00863601"/>
    <w:rsid w:val="008636C7"/>
    <w:rsid w:val="008637A4"/>
    <w:rsid w:val="00863BB2"/>
    <w:rsid w:val="00863EF1"/>
    <w:rsid w:val="0086408F"/>
    <w:rsid w:val="00864147"/>
    <w:rsid w:val="008641D7"/>
    <w:rsid w:val="00864384"/>
    <w:rsid w:val="00864440"/>
    <w:rsid w:val="0086477C"/>
    <w:rsid w:val="00864C28"/>
    <w:rsid w:val="00864D23"/>
    <w:rsid w:val="00864D76"/>
    <w:rsid w:val="00864E9E"/>
    <w:rsid w:val="00865081"/>
    <w:rsid w:val="008650FC"/>
    <w:rsid w:val="00865135"/>
    <w:rsid w:val="00865303"/>
    <w:rsid w:val="00865478"/>
    <w:rsid w:val="008656AE"/>
    <w:rsid w:val="00865E83"/>
    <w:rsid w:val="00865EAC"/>
    <w:rsid w:val="00865EED"/>
    <w:rsid w:val="008662B0"/>
    <w:rsid w:val="00866533"/>
    <w:rsid w:val="00866E61"/>
    <w:rsid w:val="00866EB3"/>
    <w:rsid w:val="00866EBE"/>
    <w:rsid w:val="0086701A"/>
    <w:rsid w:val="008673F9"/>
    <w:rsid w:val="00867766"/>
    <w:rsid w:val="00867BD2"/>
    <w:rsid w:val="00867DC3"/>
    <w:rsid w:val="008707F7"/>
    <w:rsid w:val="0087108D"/>
    <w:rsid w:val="008712FD"/>
    <w:rsid w:val="008715EE"/>
    <w:rsid w:val="008716A1"/>
    <w:rsid w:val="00871975"/>
    <w:rsid w:val="00871E36"/>
    <w:rsid w:val="00871FB0"/>
    <w:rsid w:val="00872439"/>
    <w:rsid w:val="008726C2"/>
    <w:rsid w:val="00872AA7"/>
    <w:rsid w:val="00872D3F"/>
    <w:rsid w:val="008731EA"/>
    <w:rsid w:val="008732C5"/>
    <w:rsid w:val="008733AA"/>
    <w:rsid w:val="008733E4"/>
    <w:rsid w:val="00873C29"/>
    <w:rsid w:val="00873F15"/>
    <w:rsid w:val="00874096"/>
    <w:rsid w:val="00874212"/>
    <w:rsid w:val="008746FD"/>
    <w:rsid w:val="008748C2"/>
    <w:rsid w:val="00874BCF"/>
    <w:rsid w:val="00874C22"/>
    <w:rsid w:val="008751FF"/>
    <w:rsid w:val="008753D8"/>
    <w:rsid w:val="00875695"/>
    <w:rsid w:val="008756A4"/>
    <w:rsid w:val="00875793"/>
    <w:rsid w:val="0087598C"/>
    <w:rsid w:val="00875DA7"/>
    <w:rsid w:val="00875E72"/>
    <w:rsid w:val="00875F73"/>
    <w:rsid w:val="008761F8"/>
    <w:rsid w:val="0087626E"/>
    <w:rsid w:val="008766BE"/>
    <w:rsid w:val="00876758"/>
    <w:rsid w:val="00876886"/>
    <w:rsid w:val="00877049"/>
    <w:rsid w:val="00877F56"/>
    <w:rsid w:val="00880022"/>
    <w:rsid w:val="00880468"/>
    <w:rsid w:val="00880933"/>
    <w:rsid w:val="00880D53"/>
    <w:rsid w:val="00880F30"/>
    <w:rsid w:val="00881038"/>
    <w:rsid w:val="00881168"/>
    <w:rsid w:val="00881307"/>
    <w:rsid w:val="00881711"/>
    <w:rsid w:val="0088181F"/>
    <w:rsid w:val="00881820"/>
    <w:rsid w:val="00881AC6"/>
    <w:rsid w:val="00881C05"/>
    <w:rsid w:val="00881EE1"/>
    <w:rsid w:val="00882238"/>
    <w:rsid w:val="008832C1"/>
    <w:rsid w:val="008833E8"/>
    <w:rsid w:val="00883B61"/>
    <w:rsid w:val="00883C6B"/>
    <w:rsid w:val="00883CF7"/>
    <w:rsid w:val="00884025"/>
    <w:rsid w:val="00884040"/>
    <w:rsid w:val="00884723"/>
    <w:rsid w:val="008848EA"/>
    <w:rsid w:val="008848F5"/>
    <w:rsid w:val="0088498F"/>
    <w:rsid w:val="00884B5A"/>
    <w:rsid w:val="00884E35"/>
    <w:rsid w:val="00884F14"/>
    <w:rsid w:val="00885005"/>
    <w:rsid w:val="008850CD"/>
    <w:rsid w:val="00885172"/>
    <w:rsid w:val="008852A1"/>
    <w:rsid w:val="00885303"/>
    <w:rsid w:val="00885AD5"/>
    <w:rsid w:val="00885F75"/>
    <w:rsid w:val="0088623A"/>
    <w:rsid w:val="00886333"/>
    <w:rsid w:val="008865C8"/>
    <w:rsid w:val="00886A3A"/>
    <w:rsid w:val="00886CF5"/>
    <w:rsid w:val="00886EA0"/>
    <w:rsid w:val="00887702"/>
    <w:rsid w:val="00887987"/>
    <w:rsid w:val="008879BB"/>
    <w:rsid w:val="00887B48"/>
    <w:rsid w:val="00887C4C"/>
    <w:rsid w:val="00887D94"/>
    <w:rsid w:val="00887FF9"/>
    <w:rsid w:val="008900DE"/>
    <w:rsid w:val="00890392"/>
    <w:rsid w:val="00890AA3"/>
    <w:rsid w:val="00890AC3"/>
    <w:rsid w:val="00890E1A"/>
    <w:rsid w:val="00890EC6"/>
    <w:rsid w:val="0089111A"/>
    <w:rsid w:val="00891267"/>
    <w:rsid w:val="008914C9"/>
    <w:rsid w:val="00891625"/>
    <w:rsid w:val="0089176E"/>
    <w:rsid w:val="008917E0"/>
    <w:rsid w:val="00891864"/>
    <w:rsid w:val="008918B6"/>
    <w:rsid w:val="00891A4E"/>
    <w:rsid w:val="00891DA1"/>
    <w:rsid w:val="00891FB8"/>
    <w:rsid w:val="00892365"/>
    <w:rsid w:val="008929B1"/>
    <w:rsid w:val="00892A68"/>
    <w:rsid w:val="00892BE5"/>
    <w:rsid w:val="00892FEB"/>
    <w:rsid w:val="0089300F"/>
    <w:rsid w:val="00893027"/>
    <w:rsid w:val="00893454"/>
    <w:rsid w:val="00893499"/>
    <w:rsid w:val="00893800"/>
    <w:rsid w:val="0089387C"/>
    <w:rsid w:val="008939AC"/>
    <w:rsid w:val="00893B15"/>
    <w:rsid w:val="00893C8B"/>
    <w:rsid w:val="00893F8B"/>
    <w:rsid w:val="0089444E"/>
    <w:rsid w:val="00894539"/>
    <w:rsid w:val="008949DF"/>
    <w:rsid w:val="00894E3D"/>
    <w:rsid w:val="00894EB7"/>
    <w:rsid w:val="00895008"/>
    <w:rsid w:val="008951DB"/>
    <w:rsid w:val="008951F3"/>
    <w:rsid w:val="00895289"/>
    <w:rsid w:val="00895651"/>
    <w:rsid w:val="00895782"/>
    <w:rsid w:val="008957AC"/>
    <w:rsid w:val="00895E47"/>
    <w:rsid w:val="00896117"/>
    <w:rsid w:val="00896775"/>
    <w:rsid w:val="0089691B"/>
    <w:rsid w:val="00896C81"/>
    <w:rsid w:val="00896D83"/>
    <w:rsid w:val="00896FD9"/>
    <w:rsid w:val="00897096"/>
    <w:rsid w:val="008972C0"/>
    <w:rsid w:val="00897441"/>
    <w:rsid w:val="0089750E"/>
    <w:rsid w:val="00897604"/>
    <w:rsid w:val="008A0167"/>
    <w:rsid w:val="008A026F"/>
    <w:rsid w:val="008A03D1"/>
    <w:rsid w:val="008A0618"/>
    <w:rsid w:val="008A0831"/>
    <w:rsid w:val="008A0AB2"/>
    <w:rsid w:val="008A0CFC"/>
    <w:rsid w:val="008A0F02"/>
    <w:rsid w:val="008A1213"/>
    <w:rsid w:val="008A12FE"/>
    <w:rsid w:val="008A1514"/>
    <w:rsid w:val="008A15C1"/>
    <w:rsid w:val="008A1B11"/>
    <w:rsid w:val="008A2169"/>
    <w:rsid w:val="008A2282"/>
    <w:rsid w:val="008A28B6"/>
    <w:rsid w:val="008A29FC"/>
    <w:rsid w:val="008A2BB1"/>
    <w:rsid w:val="008A2E28"/>
    <w:rsid w:val="008A3185"/>
    <w:rsid w:val="008A3466"/>
    <w:rsid w:val="008A3750"/>
    <w:rsid w:val="008A389F"/>
    <w:rsid w:val="008A3926"/>
    <w:rsid w:val="008A3B11"/>
    <w:rsid w:val="008A3D02"/>
    <w:rsid w:val="008A4233"/>
    <w:rsid w:val="008A4279"/>
    <w:rsid w:val="008A4495"/>
    <w:rsid w:val="008A480F"/>
    <w:rsid w:val="008A4812"/>
    <w:rsid w:val="008A4BE9"/>
    <w:rsid w:val="008A4FEB"/>
    <w:rsid w:val="008A5602"/>
    <w:rsid w:val="008A566A"/>
    <w:rsid w:val="008A5940"/>
    <w:rsid w:val="008A5CEE"/>
    <w:rsid w:val="008A5D1B"/>
    <w:rsid w:val="008A6166"/>
    <w:rsid w:val="008A61EC"/>
    <w:rsid w:val="008A6BB1"/>
    <w:rsid w:val="008A6CB4"/>
    <w:rsid w:val="008A6D2B"/>
    <w:rsid w:val="008A732B"/>
    <w:rsid w:val="008A73B2"/>
    <w:rsid w:val="008A7425"/>
    <w:rsid w:val="008A7435"/>
    <w:rsid w:val="008A76BF"/>
    <w:rsid w:val="008A7A6C"/>
    <w:rsid w:val="008B0002"/>
    <w:rsid w:val="008B043F"/>
    <w:rsid w:val="008B0808"/>
    <w:rsid w:val="008B092A"/>
    <w:rsid w:val="008B0AEC"/>
    <w:rsid w:val="008B0FB4"/>
    <w:rsid w:val="008B1056"/>
    <w:rsid w:val="008B14EF"/>
    <w:rsid w:val="008B1828"/>
    <w:rsid w:val="008B1E1C"/>
    <w:rsid w:val="008B1E53"/>
    <w:rsid w:val="008B1E5B"/>
    <w:rsid w:val="008B1EBA"/>
    <w:rsid w:val="008B1F1E"/>
    <w:rsid w:val="008B20D9"/>
    <w:rsid w:val="008B24DC"/>
    <w:rsid w:val="008B298F"/>
    <w:rsid w:val="008B2E11"/>
    <w:rsid w:val="008B2E2E"/>
    <w:rsid w:val="008B2F2C"/>
    <w:rsid w:val="008B3345"/>
    <w:rsid w:val="008B341F"/>
    <w:rsid w:val="008B3481"/>
    <w:rsid w:val="008B34D9"/>
    <w:rsid w:val="008B369D"/>
    <w:rsid w:val="008B36DB"/>
    <w:rsid w:val="008B389D"/>
    <w:rsid w:val="008B3C5C"/>
    <w:rsid w:val="008B3E0E"/>
    <w:rsid w:val="008B41A0"/>
    <w:rsid w:val="008B41D2"/>
    <w:rsid w:val="008B421E"/>
    <w:rsid w:val="008B434C"/>
    <w:rsid w:val="008B43FD"/>
    <w:rsid w:val="008B440D"/>
    <w:rsid w:val="008B4651"/>
    <w:rsid w:val="008B4786"/>
    <w:rsid w:val="008B4B50"/>
    <w:rsid w:val="008B4C34"/>
    <w:rsid w:val="008B50E1"/>
    <w:rsid w:val="008B5299"/>
    <w:rsid w:val="008B5310"/>
    <w:rsid w:val="008B55B5"/>
    <w:rsid w:val="008B5A5F"/>
    <w:rsid w:val="008B5AB0"/>
    <w:rsid w:val="008B5D00"/>
    <w:rsid w:val="008B5D36"/>
    <w:rsid w:val="008B5D76"/>
    <w:rsid w:val="008B6054"/>
    <w:rsid w:val="008B6196"/>
    <w:rsid w:val="008B6330"/>
    <w:rsid w:val="008B6662"/>
    <w:rsid w:val="008B6934"/>
    <w:rsid w:val="008B6B05"/>
    <w:rsid w:val="008B6B93"/>
    <w:rsid w:val="008B6F87"/>
    <w:rsid w:val="008B72FD"/>
    <w:rsid w:val="008B7B08"/>
    <w:rsid w:val="008C00C9"/>
    <w:rsid w:val="008C068A"/>
    <w:rsid w:val="008C068D"/>
    <w:rsid w:val="008C0724"/>
    <w:rsid w:val="008C1015"/>
    <w:rsid w:val="008C13F0"/>
    <w:rsid w:val="008C1488"/>
    <w:rsid w:val="008C1827"/>
    <w:rsid w:val="008C188A"/>
    <w:rsid w:val="008C1953"/>
    <w:rsid w:val="008C1B7F"/>
    <w:rsid w:val="008C1F26"/>
    <w:rsid w:val="008C1F57"/>
    <w:rsid w:val="008C2097"/>
    <w:rsid w:val="008C234A"/>
    <w:rsid w:val="008C297A"/>
    <w:rsid w:val="008C2A3A"/>
    <w:rsid w:val="008C2DDF"/>
    <w:rsid w:val="008C2FE6"/>
    <w:rsid w:val="008C316E"/>
    <w:rsid w:val="008C3487"/>
    <w:rsid w:val="008C376C"/>
    <w:rsid w:val="008C38EB"/>
    <w:rsid w:val="008C3EEB"/>
    <w:rsid w:val="008C3EF7"/>
    <w:rsid w:val="008C4291"/>
    <w:rsid w:val="008C442E"/>
    <w:rsid w:val="008C47A0"/>
    <w:rsid w:val="008C4BC9"/>
    <w:rsid w:val="008C4C7E"/>
    <w:rsid w:val="008C51AC"/>
    <w:rsid w:val="008C540E"/>
    <w:rsid w:val="008C5560"/>
    <w:rsid w:val="008C5C46"/>
    <w:rsid w:val="008C6184"/>
    <w:rsid w:val="008C63CD"/>
    <w:rsid w:val="008C65F4"/>
    <w:rsid w:val="008C67E5"/>
    <w:rsid w:val="008C6865"/>
    <w:rsid w:val="008C689D"/>
    <w:rsid w:val="008C6EE2"/>
    <w:rsid w:val="008C6F2B"/>
    <w:rsid w:val="008C7008"/>
    <w:rsid w:val="008C74FC"/>
    <w:rsid w:val="008C759F"/>
    <w:rsid w:val="008C785E"/>
    <w:rsid w:val="008C788A"/>
    <w:rsid w:val="008C7B2F"/>
    <w:rsid w:val="008C7B5D"/>
    <w:rsid w:val="008C7DD4"/>
    <w:rsid w:val="008D03B3"/>
    <w:rsid w:val="008D05F5"/>
    <w:rsid w:val="008D078D"/>
    <w:rsid w:val="008D0808"/>
    <w:rsid w:val="008D0863"/>
    <w:rsid w:val="008D0AFB"/>
    <w:rsid w:val="008D10A1"/>
    <w:rsid w:val="008D14D1"/>
    <w:rsid w:val="008D1511"/>
    <w:rsid w:val="008D1C0C"/>
    <w:rsid w:val="008D2238"/>
    <w:rsid w:val="008D245A"/>
    <w:rsid w:val="008D2754"/>
    <w:rsid w:val="008D27E2"/>
    <w:rsid w:val="008D32DF"/>
    <w:rsid w:val="008D35E9"/>
    <w:rsid w:val="008D3889"/>
    <w:rsid w:val="008D38C0"/>
    <w:rsid w:val="008D3959"/>
    <w:rsid w:val="008D3966"/>
    <w:rsid w:val="008D3998"/>
    <w:rsid w:val="008D39E2"/>
    <w:rsid w:val="008D3E31"/>
    <w:rsid w:val="008D41B8"/>
    <w:rsid w:val="008D4352"/>
    <w:rsid w:val="008D44E3"/>
    <w:rsid w:val="008D4D83"/>
    <w:rsid w:val="008D5035"/>
    <w:rsid w:val="008D5335"/>
    <w:rsid w:val="008D580C"/>
    <w:rsid w:val="008D591A"/>
    <w:rsid w:val="008D5A53"/>
    <w:rsid w:val="008D5A60"/>
    <w:rsid w:val="008D6029"/>
    <w:rsid w:val="008D60BC"/>
    <w:rsid w:val="008D6155"/>
    <w:rsid w:val="008D6A5F"/>
    <w:rsid w:val="008D6CBD"/>
    <w:rsid w:val="008D6D7B"/>
    <w:rsid w:val="008D6DEB"/>
    <w:rsid w:val="008D70AA"/>
    <w:rsid w:val="008D7D04"/>
    <w:rsid w:val="008D7EB7"/>
    <w:rsid w:val="008E01FD"/>
    <w:rsid w:val="008E035D"/>
    <w:rsid w:val="008E0430"/>
    <w:rsid w:val="008E08BB"/>
    <w:rsid w:val="008E0975"/>
    <w:rsid w:val="008E0A2E"/>
    <w:rsid w:val="008E0D4B"/>
    <w:rsid w:val="008E0EB8"/>
    <w:rsid w:val="008E10A6"/>
    <w:rsid w:val="008E1271"/>
    <w:rsid w:val="008E1369"/>
    <w:rsid w:val="008E1A5B"/>
    <w:rsid w:val="008E1D78"/>
    <w:rsid w:val="008E1F1E"/>
    <w:rsid w:val="008E20DE"/>
    <w:rsid w:val="008E217A"/>
    <w:rsid w:val="008E21E6"/>
    <w:rsid w:val="008E2251"/>
    <w:rsid w:val="008E24B3"/>
    <w:rsid w:val="008E24CA"/>
    <w:rsid w:val="008E2516"/>
    <w:rsid w:val="008E25BB"/>
    <w:rsid w:val="008E2F6E"/>
    <w:rsid w:val="008E38AD"/>
    <w:rsid w:val="008E39D8"/>
    <w:rsid w:val="008E3EEC"/>
    <w:rsid w:val="008E40C2"/>
    <w:rsid w:val="008E41DA"/>
    <w:rsid w:val="008E4651"/>
    <w:rsid w:val="008E46AE"/>
    <w:rsid w:val="008E487A"/>
    <w:rsid w:val="008E4A36"/>
    <w:rsid w:val="008E5005"/>
    <w:rsid w:val="008E50AB"/>
    <w:rsid w:val="008E5983"/>
    <w:rsid w:val="008E5B20"/>
    <w:rsid w:val="008E5BD7"/>
    <w:rsid w:val="008E5BF2"/>
    <w:rsid w:val="008E5C81"/>
    <w:rsid w:val="008E5D1E"/>
    <w:rsid w:val="008E5D8A"/>
    <w:rsid w:val="008E5E9E"/>
    <w:rsid w:val="008E6219"/>
    <w:rsid w:val="008E6232"/>
    <w:rsid w:val="008E63BC"/>
    <w:rsid w:val="008E6751"/>
    <w:rsid w:val="008E7391"/>
    <w:rsid w:val="008E75DE"/>
    <w:rsid w:val="008E7661"/>
    <w:rsid w:val="008E76D0"/>
    <w:rsid w:val="008E784B"/>
    <w:rsid w:val="008F004F"/>
    <w:rsid w:val="008F0128"/>
    <w:rsid w:val="008F03E1"/>
    <w:rsid w:val="008F0A38"/>
    <w:rsid w:val="008F0E6D"/>
    <w:rsid w:val="008F0F84"/>
    <w:rsid w:val="008F1014"/>
    <w:rsid w:val="008F11C9"/>
    <w:rsid w:val="008F1388"/>
    <w:rsid w:val="008F14BD"/>
    <w:rsid w:val="008F1965"/>
    <w:rsid w:val="008F1F87"/>
    <w:rsid w:val="008F20E4"/>
    <w:rsid w:val="008F21BE"/>
    <w:rsid w:val="008F2378"/>
    <w:rsid w:val="008F23D8"/>
    <w:rsid w:val="008F291D"/>
    <w:rsid w:val="008F2E65"/>
    <w:rsid w:val="008F2FD5"/>
    <w:rsid w:val="008F31D7"/>
    <w:rsid w:val="008F31F2"/>
    <w:rsid w:val="008F34DA"/>
    <w:rsid w:val="008F37E5"/>
    <w:rsid w:val="008F3B67"/>
    <w:rsid w:val="008F3C45"/>
    <w:rsid w:val="008F3CF1"/>
    <w:rsid w:val="008F3EE1"/>
    <w:rsid w:val="008F45A0"/>
    <w:rsid w:val="008F45DF"/>
    <w:rsid w:val="008F4833"/>
    <w:rsid w:val="008F48C2"/>
    <w:rsid w:val="008F4A2F"/>
    <w:rsid w:val="008F4A7E"/>
    <w:rsid w:val="008F4DF9"/>
    <w:rsid w:val="008F512E"/>
    <w:rsid w:val="008F51B5"/>
    <w:rsid w:val="008F5229"/>
    <w:rsid w:val="008F54E6"/>
    <w:rsid w:val="008F55AD"/>
    <w:rsid w:val="008F56DF"/>
    <w:rsid w:val="008F576D"/>
    <w:rsid w:val="008F5840"/>
    <w:rsid w:val="008F5900"/>
    <w:rsid w:val="008F5D05"/>
    <w:rsid w:val="008F5D7F"/>
    <w:rsid w:val="008F5EEF"/>
    <w:rsid w:val="008F612B"/>
    <w:rsid w:val="008F6589"/>
    <w:rsid w:val="008F66FE"/>
    <w:rsid w:val="008F6C14"/>
    <w:rsid w:val="008F6DB0"/>
    <w:rsid w:val="008F7125"/>
    <w:rsid w:val="008F716B"/>
    <w:rsid w:val="008F72CC"/>
    <w:rsid w:val="008F72CD"/>
    <w:rsid w:val="008F7575"/>
    <w:rsid w:val="008F7A35"/>
    <w:rsid w:val="008F7ADE"/>
    <w:rsid w:val="009004BE"/>
    <w:rsid w:val="0090068E"/>
    <w:rsid w:val="00900712"/>
    <w:rsid w:val="00900727"/>
    <w:rsid w:val="009007A5"/>
    <w:rsid w:val="00900CA1"/>
    <w:rsid w:val="00900E75"/>
    <w:rsid w:val="00900E98"/>
    <w:rsid w:val="009012A7"/>
    <w:rsid w:val="00901336"/>
    <w:rsid w:val="009013B0"/>
    <w:rsid w:val="009018CD"/>
    <w:rsid w:val="009019BC"/>
    <w:rsid w:val="00901A1C"/>
    <w:rsid w:val="00901EF1"/>
    <w:rsid w:val="00901FFC"/>
    <w:rsid w:val="00902665"/>
    <w:rsid w:val="00902B2C"/>
    <w:rsid w:val="009030CE"/>
    <w:rsid w:val="009030EC"/>
    <w:rsid w:val="0090313D"/>
    <w:rsid w:val="009031CF"/>
    <w:rsid w:val="009032B6"/>
    <w:rsid w:val="00903802"/>
    <w:rsid w:val="009039F5"/>
    <w:rsid w:val="009040B9"/>
    <w:rsid w:val="00904272"/>
    <w:rsid w:val="00904640"/>
    <w:rsid w:val="00904748"/>
    <w:rsid w:val="00904D67"/>
    <w:rsid w:val="00904ED6"/>
    <w:rsid w:val="00904EEC"/>
    <w:rsid w:val="00905020"/>
    <w:rsid w:val="0090505A"/>
    <w:rsid w:val="009056A6"/>
    <w:rsid w:val="00905832"/>
    <w:rsid w:val="00905C23"/>
    <w:rsid w:val="00905E89"/>
    <w:rsid w:val="00905F2A"/>
    <w:rsid w:val="0090612B"/>
    <w:rsid w:val="0090620C"/>
    <w:rsid w:val="00906366"/>
    <w:rsid w:val="00906671"/>
    <w:rsid w:val="009067F6"/>
    <w:rsid w:val="0090686E"/>
    <w:rsid w:val="0090696D"/>
    <w:rsid w:val="009069DC"/>
    <w:rsid w:val="00906AC8"/>
    <w:rsid w:val="00906ADB"/>
    <w:rsid w:val="00906CC2"/>
    <w:rsid w:val="00906CD6"/>
    <w:rsid w:val="00906E4D"/>
    <w:rsid w:val="00906F31"/>
    <w:rsid w:val="009070B7"/>
    <w:rsid w:val="00907254"/>
    <w:rsid w:val="0090729B"/>
    <w:rsid w:val="00907576"/>
    <w:rsid w:val="00907650"/>
    <w:rsid w:val="00907835"/>
    <w:rsid w:val="009078B3"/>
    <w:rsid w:val="00907A23"/>
    <w:rsid w:val="00907A4F"/>
    <w:rsid w:val="00907A77"/>
    <w:rsid w:val="00907C68"/>
    <w:rsid w:val="00907E00"/>
    <w:rsid w:val="009100DF"/>
    <w:rsid w:val="0091020C"/>
    <w:rsid w:val="009102FA"/>
    <w:rsid w:val="0091032A"/>
    <w:rsid w:val="00910606"/>
    <w:rsid w:val="0091088D"/>
    <w:rsid w:val="00910A86"/>
    <w:rsid w:val="00910B83"/>
    <w:rsid w:val="00910DA4"/>
    <w:rsid w:val="00910F66"/>
    <w:rsid w:val="00910FC9"/>
    <w:rsid w:val="009111D0"/>
    <w:rsid w:val="0091126A"/>
    <w:rsid w:val="009113F8"/>
    <w:rsid w:val="0091140D"/>
    <w:rsid w:val="00911789"/>
    <w:rsid w:val="009118C3"/>
    <w:rsid w:val="00911AEC"/>
    <w:rsid w:val="00911B66"/>
    <w:rsid w:val="00911C29"/>
    <w:rsid w:val="00911C5D"/>
    <w:rsid w:val="009120E9"/>
    <w:rsid w:val="0091219F"/>
    <w:rsid w:val="00912241"/>
    <w:rsid w:val="009122A6"/>
    <w:rsid w:val="0091230C"/>
    <w:rsid w:val="0091291A"/>
    <w:rsid w:val="00912A84"/>
    <w:rsid w:val="00912FB5"/>
    <w:rsid w:val="009133A6"/>
    <w:rsid w:val="0091356F"/>
    <w:rsid w:val="00913612"/>
    <w:rsid w:val="0091366A"/>
    <w:rsid w:val="00913824"/>
    <w:rsid w:val="00913ADB"/>
    <w:rsid w:val="009140D4"/>
    <w:rsid w:val="0091469A"/>
    <w:rsid w:val="0091480A"/>
    <w:rsid w:val="009155BC"/>
    <w:rsid w:val="00915757"/>
    <w:rsid w:val="00915955"/>
    <w:rsid w:val="009159B3"/>
    <w:rsid w:val="00915D5B"/>
    <w:rsid w:val="00915FC5"/>
    <w:rsid w:val="0091607D"/>
    <w:rsid w:val="00916094"/>
    <w:rsid w:val="00916181"/>
    <w:rsid w:val="0091639A"/>
    <w:rsid w:val="0091645A"/>
    <w:rsid w:val="00916687"/>
    <w:rsid w:val="00916844"/>
    <w:rsid w:val="009171E5"/>
    <w:rsid w:val="0091730A"/>
    <w:rsid w:val="00917389"/>
    <w:rsid w:val="00917474"/>
    <w:rsid w:val="009174F7"/>
    <w:rsid w:val="00917794"/>
    <w:rsid w:val="009177D1"/>
    <w:rsid w:val="00920082"/>
    <w:rsid w:val="00920174"/>
    <w:rsid w:val="009204C5"/>
    <w:rsid w:val="00920617"/>
    <w:rsid w:val="00920956"/>
    <w:rsid w:val="00921167"/>
    <w:rsid w:val="0092152D"/>
    <w:rsid w:val="009216FD"/>
    <w:rsid w:val="0092180D"/>
    <w:rsid w:val="0092181E"/>
    <w:rsid w:val="009218BD"/>
    <w:rsid w:val="009219CC"/>
    <w:rsid w:val="00921D73"/>
    <w:rsid w:val="00921E63"/>
    <w:rsid w:val="00922056"/>
    <w:rsid w:val="009223CE"/>
    <w:rsid w:val="009227D5"/>
    <w:rsid w:val="00922F17"/>
    <w:rsid w:val="009232C9"/>
    <w:rsid w:val="00923608"/>
    <w:rsid w:val="00923715"/>
    <w:rsid w:val="009238E5"/>
    <w:rsid w:val="009238E8"/>
    <w:rsid w:val="00923D82"/>
    <w:rsid w:val="00923DEE"/>
    <w:rsid w:val="00923F12"/>
    <w:rsid w:val="00923FCB"/>
    <w:rsid w:val="009246EF"/>
    <w:rsid w:val="0092481A"/>
    <w:rsid w:val="009248B1"/>
    <w:rsid w:val="00924900"/>
    <w:rsid w:val="00924970"/>
    <w:rsid w:val="00924A60"/>
    <w:rsid w:val="00924D9A"/>
    <w:rsid w:val="00924FF8"/>
    <w:rsid w:val="0092550D"/>
    <w:rsid w:val="0092565A"/>
    <w:rsid w:val="009256A4"/>
    <w:rsid w:val="009256C8"/>
    <w:rsid w:val="009258AE"/>
    <w:rsid w:val="00925BA8"/>
    <w:rsid w:val="00925E0E"/>
    <w:rsid w:val="00926697"/>
    <w:rsid w:val="00926938"/>
    <w:rsid w:val="00926AAE"/>
    <w:rsid w:val="00926AC1"/>
    <w:rsid w:val="00926DA7"/>
    <w:rsid w:val="009271C5"/>
    <w:rsid w:val="009273CB"/>
    <w:rsid w:val="0092745B"/>
    <w:rsid w:val="0092793F"/>
    <w:rsid w:val="00927F41"/>
    <w:rsid w:val="00927F8B"/>
    <w:rsid w:val="00930391"/>
    <w:rsid w:val="009308B6"/>
    <w:rsid w:val="0093094D"/>
    <w:rsid w:val="00930DE3"/>
    <w:rsid w:val="009312BE"/>
    <w:rsid w:val="009316E9"/>
    <w:rsid w:val="009317F5"/>
    <w:rsid w:val="00931CAA"/>
    <w:rsid w:val="00931F3D"/>
    <w:rsid w:val="00931FB9"/>
    <w:rsid w:val="00932794"/>
    <w:rsid w:val="009328BB"/>
    <w:rsid w:val="009328C7"/>
    <w:rsid w:val="00932ACB"/>
    <w:rsid w:val="009336EC"/>
    <w:rsid w:val="00933C76"/>
    <w:rsid w:val="00933F56"/>
    <w:rsid w:val="0093484C"/>
    <w:rsid w:val="00934C13"/>
    <w:rsid w:val="00934C67"/>
    <w:rsid w:val="0093515C"/>
    <w:rsid w:val="00935228"/>
    <w:rsid w:val="009355A2"/>
    <w:rsid w:val="00935AF7"/>
    <w:rsid w:val="00935E66"/>
    <w:rsid w:val="00935EBF"/>
    <w:rsid w:val="00935F40"/>
    <w:rsid w:val="00935F9E"/>
    <w:rsid w:val="009362F9"/>
    <w:rsid w:val="00936645"/>
    <w:rsid w:val="0093676A"/>
    <w:rsid w:val="00936D98"/>
    <w:rsid w:val="00937099"/>
    <w:rsid w:val="009370B6"/>
    <w:rsid w:val="00937231"/>
    <w:rsid w:val="00937463"/>
    <w:rsid w:val="009378AF"/>
    <w:rsid w:val="00937B20"/>
    <w:rsid w:val="00937C85"/>
    <w:rsid w:val="009401F9"/>
    <w:rsid w:val="009402E1"/>
    <w:rsid w:val="00940324"/>
    <w:rsid w:val="009409D6"/>
    <w:rsid w:val="00940E65"/>
    <w:rsid w:val="009412E4"/>
    <w:rsid w:val="00941523"/>
    <w:rsid w:val="0094193D"/>
    <w:rsid w:val="00942234"/>
    <w:rsid w:val="00942C80"/>
    <w:rsid w:val="00942D7B"/>
    <w:rsid w:val="00943029"/>
    <w:rsid w:val="009430A7"/>
    <w:rsid w:val="00943197"/>
    <w:rsid w:val="0094338A"/>
    <w:rsid w:val="00943560"/>
    <w:rsid w:val="009435BF"/>
    <w:rsid w:val="009435F2"/>
    <w:rsid w:val="00943747"/>
    <w:rsid w:val="009437D2"/>
    <w:rsid w:val="009438A5"/>
    <w:rsid w:val="00943B6A"/>
    <w:rsid w:val="00943CC4"/>
    <w:rsid w:val="00943D35"/>
    <w:rsid w:val="00944283"/>
    <w:rsid w:val="00944351"/>
    <w:rsid w:val="009444E4"/>
    <w:rsid w:val="009446D2"/>
    <w:rsid w:val="00944856"/>
    <w:rsid w:val="00944E90"/>
    <w:rsid w:val="00945045"/>
    <w:rsid w:val="00945180"/>
    <w:rsid w:val="009452B8"/>
    <w:rsid w:val="009453FC"/>
    <w:rsid w:val="00945602"/>
    <w:rsid w:val="0094590C"/>
    <w:rsid w:val="00945E4B"/>
    <w:rsid w:val="00945F35"/>
    <w:rsid w:val="00945FBB"/>
    <w:rsid w:val="0094615E"/>
    <w:rsid w:val="00946164"/>
    <w:rsid w:val="00946355"/>
    <w:rsid w:val="00946439"/>
    <w:rsid w:val="009468B7"/>
    <w:rsid w:val="00946AB1"/>
    <w:rsid w:val="00946B55"/>
    <w:rsid w:val="0094724E"/>
    <w:rsid w:val="00947913"/>
    <w:rsid w:val="00947973"/>
    <w:rsid w:val="00947BE6"/>
    <w:rsid w:val="00950045"/>
    <w:rsid w:val="009500D2"/>
    <w:rsid w:val="0095048D"/>
    <w:rsid w:val="00950729"/>
    <w:rsid w:val="009509C8"/>
    <w:rsid w:val="00950EAF"/>
    <w:rsid w:val="0095105C"/>
    <w:rsid w:val="00951279"/>
    <w:rsid w:val="009512AA"/>
    <w:rsid w:val="00951300"/>
    <w:rsid w:val="00951348"/>
    <w:rsid w:val="0095143C"/>
    <w:rsid w:val="009516B8"/>
    <w:rsid w:val="00951A21"/>
    <w:rsid w:val="00951ADB"/>
    <w:rsid w:val="00951C01"/>
    <w:rsid w:val="00951F69"/>
    <w:rsid w:val="0095214B"/>
    <w:rsid w:val="0095216C"/>
    <w:rsid w:val="009523AA"/>
    <w:rsid w:val="009523D3"/>
    <w:rsid w:val="00952F9C"/>
    <w:rsid w:val="009531B9"/>
    <w:rsid w:val="0095380C"/>
    <w:rsid w:val="00953C0B"/>
    <w:rsid w:val="00954000"/>
    <w:rsid w:val="009542F8"/>
    <w:rsid w:val="00954353"/>
    <w:rsid w:val="009546ED"/>
    <w:rsid w:val="0095472F"/>
    <w:rsid w:val="009547F6"/>
    <w:rsid w:val="00954867"/>
    <w:rsid w:val="009549D6"/>
    <w:rsid w:val="00954D4E"/>
    <w:rsid w:val="00955221"/>
    <w:rsid w:val="0095545E"/>
    <w:rsid w:val="0095589B"/>
    <w:rsid w:val="009558B1"/>
    <w:rsid w:val="0095590D"/>
    <w:rsid w:val="00955C0A"/>
    <w:rsid w:val="00955C4F"/>
    <w:rsid w:val="00955CED"/>
    <w:rsid w:val="00955E30"/>
    <w:rsid w:val="00956109"/>
    <w:rsid w:val="0095630A"/>
    <w:rsid w:val="0095637D"/>
    <w:rsid w:val="00956748"/>
    <w:rsid w:val="00956C7D"/>
    <w:rsid w:val="00956FBF"/>
    <w:rsid w:val="00956FC2"/>
    <w:rsid w:val="00957073"/>
    <w:rsid w:val="009575AA"/>
    <w:rsid w:val="00957C55"/>
    <w:rsid w:val="00957D80"/>
    <w:rsid w:val="00957DA8"/>
    <w:rsid w:val="00960391"/>
    <w:rsid w:val="00960BB5"/>
    <w:rsid w:val="00960CE7"/>
    <w:rsid w:val="00960D70"/>
    <w:rsid w:val="00961A13"/>
    <w:rsid w:val="00961A83"/>
    <w:rsid w:val="00961ADD"/>
    <w:rsid w:val="00961D1F"/>
    <w:rsid w:val="0096227C"/>
    <w:rsid w:val="009628F6"/>
    <w:rsid w:val="00962C2B"/>
    <w:rsid w:val="00962E08"/>
    <w:rsid w:val="00962EB2"/>
    <w:rsid w:val="00962FBE"/>
    <w:rsid w:val="009636EF"/>
    <w:rsid w:val="0096382C"/>
    <w:rsid w:val="00963999"/>
    <w:rsid w:val="009639EB"/>
    <w:rsid w:val="00963B86"/>
    <w:rsid w:val="00963D60"/>
    <w:rsid w:val="00964777"/>
    <w:rsid w:val="00964CA4"/>
    <w:rsid w:val="00965350"/>
    <w:rsid w:val="00965649"/>
    <w:rsid w:val="009657F1"/>
    <w:rsid w:val="00965CE9"/>
    <w:rsid w:val="00965D46"/>
    <w:rsid w:val="0096625D"/>
    <w:rsid w:val="0096648B"/>
    <w:rsid w:val="009664F5"/>
    <w:rsid w:val="00966777"/>
    <w:rsid w:val="0096689D"/>
    <w:rsid w:val="009679DC"/>
    <w:rsid w:val="00967CDB"/>
    <w:rsid w:val="00967D53"/>
    <w:rsid w:val="009709F8"/>
    <w:rsid w:val="00970D49"/>
    <w:rsid w:val="00970DB1"/>
    <w:rsid w:val="00970DF7"/>
    <w:rsid w:val="00970E97"/>
    <w:rsid w:val="00971085"/>
    <w:rsid w:val="009717D1"/>
    <w:rsid w:val="00971FE5"/>
    <w:rsid w:val="00972115"/>
    <w:rsid w:val="009721E5"/>
    <w:rsid w:val="0097249D"/>
    <w:rsid w:val="0097252D"/>
    <w:rsid w:val="0097271B"/>
    <w:rsid w:val="009728F6"/>
    <w:rsid w:val="00972929"/>
    <w:rsid w:val="00972F91"/>
    <w:rsid w:val="0097317C"/>
    <w:rsid w:val="00973261"/>
    <w:rsid w:val="009734BD"/>
    <w:rsid w:val="00973827"/>
    <w:rsid w:val="009739F2"/>
    <w:rsid w:val="00973B4E"/>
    <w:rsid w:val="00973BDD"/>
    <w:rsid w:val="00973D63"/>
    <w:rsid w:val="009742D3"/>
    <w:rsid w:val="00974468"/>
    <w:rsid w:val="00974587"/>
    <w:rsid w:val="00974A57"/>
    <w:rsid w:val="00974D57"/>
    <w:rsid w:val="00974E46"/>
    <w:rsid w:val="0097528F"/>
    <w:rsid w:val="0097597B"/>
    <w:rsid w:val="00975D5B"/>
    <w:rsid w:val="0097650C"/>
    <w:rsid w:val="0097699B"/>
    <w:rsid w:val="00976F32"/>
    <w:rsid w:val="009772AD"/>
    <w:rsid w:val="00977878"/>
    <w:rsid w:val="00977BA7"/>
    <w:rsid w:val="00977C28"/>
    <w:rsid w:val="00977C9D"/>
    <w:rsid w:val="00977E45"/>
    <w:rsid w:val="00977EB0"/>
    <w:rsid w:val="00977F3A"/>
    <w:rsid w:val="009801D4"/>
    <w:rsid w:val="0098038E"/>
    <w:rsid w:val="00980506"/>
    <w:rsid w:val="00980517"/>
    <w:rsid w:val="0098086D"/>
    <w:rsid w:val="009808A7"/>
    <w:rsid w:val="00981889"/>
    <w:rsid w:val="0098194F"/>
    <w:rsid w:val="0098207A"/>
    <w:rsid w:val="009822ED"/>
    <w:rsid w:val="009826C8"/>
    <w:rsid w:val="009829D6"/>
    <w:rsid w:val="00982F56"/>
    <w:rsid w:val="00982F5C"/>
    <w:rsid w:val="009830CD"/>
    <w:rsid w:val="00983686"/>
    <w:rsid w:val="009836E4"/>
    <w:rsid w:val="009839D7"/>
    <w:rsid w:val="00983ED5"/>
    <w:rsid w:val="0098412F"/>
    <w:rsid w:val="00984157"/>
    <w:rsid w:val="009841B8"/>
    <w:rsid w:val="00984538"/>
    <w:rsid w:val="00984563"/>
    <w:rsid w:val="009849FF"/>
    <w:rsid w:val="00984AED"/>
    <w:rsid w:val="00984B87"/>
    <w:rsid w:val="00985232"/>
    <w:rsid w:val="009852DE"/>
    <w:rsid w:val="00985534"/>
    <w:rsid w:val="00985782"/>
    <w:rsid w:val="00985C14"/>
    <w:rsid w:val="00985F28"/>
    <w:rsid w:val="00986149"/>
    <w:rsid w:val="00986176"/>
    <w:rsid w:val="009863CA"/>
    <w:rsid w:val="00986469"/>
    <w:rsid w:val="00986579"/>
    <w:rsid w:val="009865D6"/>
    <w:rsid w:val="00986673"/>
    <w:rsid w:val="00986818"/>
    <w:rsid w:val="0098686E"/>
    <w:rsid w:val="00986AAA"/>
    <w:rsid w:val="00986CA4"/>
    <w:rsid w:val="00986E7F"/>
    <w:rsid w:val="00987062"/>
    <w:rsid w:val="00987536"/>
    <w:rsid w:val="00987806"/>
    <w:rsid w:val="00987CE4"/>
    <w:rsid w:val="00987DCD"/>
    <w:rsid w:val="009901D6"/>
    <w:rsid w:val="00990581"/>
    <w:rsid w:val="00990871"/>
    <w:rsid w:val="00990BD5"/>
    <w:rsid w:val="00990CA8"/>
    <w:rsid w:val="00990DF7"/>
    <w:rsid w:val="00990E7D"/>
    <w:rsid w:val="00990EC5"/>
    <w:rsid w:val="00990FC7"/>
    <w:rsid w:val="0099132C"/>
    <w:rsid w:val="00991866"/>
    <w:rsid w:val="00991960"/>
    <w:rsid w:val="0099196F"/>
    <w:rsid w:val="00991AF6"/>
    <w:rsid w:val="00991B94"/>
    <w:rsid w:val="00991B9A"/>
    <w:rsid w:val="00991C36"/>
    <w:rsid w:val="00991FA7"/>
    <w:rsid w:val="00992217"/>
    <w:rsid w:val="0099228D"/>
    <w:rsid w:val="0099254A"/>
    <w:rsid w:val="0099282C"/>
    <w:rsid w:val="00992B98"/>
    <w:rsid w:val="00992CFE"/>
    <w:rsid w:val="0099359F"/>
    <w:rsid w:val="00993AED"/>
    <w:rsid w:val="00993B84"/>
    <w:rsid w:val="0099460C"/>
    <w:rsid w:val="009946E2"/>
    <w:rsid w:val="00994871"/>
    <w:rsid w:val="00994A51"/>
    <w:rsid w:val="00994B7A"/>
    <w:rsid w:val="00994CB8"/>
    <w:rsid w:val="00994E08"/>
    <w:rsid w:val="009951F9"/>
    <w:rsid w:val="00995246"/>
    <w:rsid w:val="0099569C"/>
    <w:rsid w:val="00995768"/>
    <w:rsid w:val="009959E4"/>
    <w:rsid w:val="00995B62"/>
    <w:rsid w:val="00995C95"/>
    <w:rsid w:val="00995E85"/>
    <w:rsid w:val="00996064"/>
    <w:rsid w:val="00996468"/>
    <w:rsid w:val="0099649B"/>
    <w:rsid w:val="009964C1"/>
    <w:rsid w:val="0099659A"/>
    <w:rsid w:val="0099669B"/>
    <w:rsid w:val="009967D1"/>
    <w:rsid w:val="00996876"/>
    <w:rsid w:val="009969A5"/>
    <w:rsid w:val="00996AF8"/>
    <w:rsid w:val="00996E97"/>
    <w:rsid w:val="00996FFA"/>
    <w:rsid w:val="0099723D"/>
    <w:rsid w:val="009973F1"/>
    <w:rsid w:val="009973F3"/>
    <w:rsid w:val="0099761E"/>
    <w:rsid w:val="00997727"/>
    <w:rsid w:val="00997796"/>
    <w:rsid w:val="00997CC1"/>
    <w:rsid w:val="009A010D"/>
    <w:rsid w:val="009A0A36"/>
    <w:rsid w:val="009A0C6F"/>
    <w:rsid w:val="009A14EF"/>
    <w:rsid w:val="009A1585"/>
    <w:rsid w:val="009A1729"/>
    <w:rsid w:val="009A1CE1"/>
    <w:rsid w:val="009A1EF9"/>
    <w:rsid w:val="009A2DF9"/>
    <w:rsid w:val="009A3198"/>
    <w:rsid w:val="009A3546"/>
    <w:rsid w:val="009A3548"/>
    <w:rsid w:val="009A35BC"/>
    <w:rsid w:val="009A35CE"/>
    <w:rsid w:val="009A3899"/>
    <w:rsid w:val="009A39A5"/>
    <w:rsid w:val="009A3A86"/>
    <w:rsid w:val="009A3ABB"/>
    <w:rsid w:val="009A3DAA"/>
    <w:rsid w:val="009A4869"/>
    <w:rsid w:val="009A4D93"/>
    <w:rsid w:val="009A51EC"/>
    <w:rsid w:val="009A52ED"/>
    <w:rsid w:val="009A564A"/>
    <w:rsid w:val="009A5891"/>
    <w:rsid w:val="009A59E5"/>
    <w:rsid w:val="009A5A7C"/>
    <w:rsid w:val="009A5B7E"/>
    <w:rsid w:val="009A5EF6"/>
    <w:rsid w:val="009A6802"/>
    <w:rsid w:val="009A6A6B"/>
    <w:rsid w:val="009A6CF0"/>
    <w:rsid w:val="009A7113"/>
    <w:rsid w:val="009A725D"/>
    <w:rsid w:val="009A7A10"/>
    <w:rsid w:val="009A7DAA"/>
    <w:rsid w:val="009A7DE6"/>
    <w:rsid w:val="009A7F47"/>
    <w:rsid w:val="009B0315"/>
    <w:rsid w:val="009B03F6"/>
    <w:rsid w:val="009B052E"/>
    <w:rsid w:val="009B136D"/>
    <w:rsid w:val="009B1874"/>
    <w:rsid w:val="009B1EF9"/>
    <w:rsid w:val="009B20E1"/>
    <w:rsid w:val="009B247B"/>
    <w:rsid w:val="009B24E0"/>
    <w:rsid w:val="009B25E9"/>
    <w:rsid w:val="009B26AC"/>
    <w:rsid w:val="009B29EF"/>
    <w:rsid w:val="009B2F09"/>
    <w:rsid w:val="009B37E2"/>
    <w:rsid w:val="009B4055"/>
    <w:rsid w:val="009B4176"/>
    <w:rsid w:val="009B4445"/>
    <w:rsid w:val="009B4519"/>
    <w:rsid w:val="009B45A3"/>
    <w:rsid w:val="009B4612"/>
    <w:rsid w:val="009B46F7"/>
    <w:rsid w:val="009B4703"/>
    <w:rsid w:val="009B47DF"/>
    <w:rsid w:val="009B4930"/>
    <w:rsid w:val="009B49B0"/>
    <w:rsid w:val="009B4B86"/>
    <w:rsid w:val="009B506B"/>
    <w:rsid w:val="009B5119"/>
    <w:rsid w:val="009B57EF"/>
    <w:rsid w:val="009B58F0"/>
    <w:rsid w:val="009B5AB4"/>
    <w:rsid w:val="009B5B85"/>
    <w:rsid w:val="009B5CB1"/>
    <w:rsid w:val="009B6062"/>
    <w:rsid w:val="009B610F"/>
    <w:rsid w:val="009B611B"/>
    <w:rsid w:val="009B622F"/>
    <w:rsid w:val="009B6287"/>
    <w:rsid w:val="009B62D3"/>
    <w:rsid w:val="009B6557"/>
    <w:rsid w:val="009B66AF"/>
    <w:rsid w:val="009B66B5"/>
    <w:rsid w:val="009B66E6"/>
    <w:rsid w:val="009B6D48"/>
    <w:rsid w:val="009B7204"/>
    <w:rsid w:val="009B7238"/>
    <w:rsid w:val="009B725F"/>
    <w:rsid w:val="009B7292"/>
    <w:rsid w:val="009B7508"/>
    <w:rsid w:val="009B770F"/>
    <w:rsid w:val="009B7B5B"/>
    <w:rsid w:val="009B7B6E"/>
    <w:rsid w:val="009B7BB3"/>
    <w:rsid w:val="009C0074"/>
    <w:rsid w:val="009C0082"/>
    <w:rsid w:val="009C01F4"/>
    <w:rsid w:val="009C0357"/>
    <w:rsid w:val="009C0564"/>
    <w:rsid w:val="009C05C6"/>
    <w:rsid w:val="009C0829"/>
    <w:rsid w:val="009C09D2"/>
    <w:rsid w:val="009C1282"/>
    <w:rsid w:val="009C14DE"/>
    <w:rsid w:val="009C17DA"/>
    <w:rsid w:val="009C1923"/>
    <w:rsid w:val="009C1A0D"/>
    <w:rsid w:val="009C1F23"/>
    <w:rsid w:val="009C21D8"/>
    <w:rsid w:val="009C25C6"/>
    <w:rsid w:val="009C2685"/>
    <w:rsid w:val="009C2CE0"/>
    <w:rsid w:val="009C2D8A"/>
    <w:rsid w:val="009C2FF8"/>
    <w:rsid w:val="009C30CB"/>
    <w:rsid w:val="009C37ED"/>
    <w:rsid w:val="009C39BC"/>
    <w:rsid w:val="009C3DAF"/>
    <w:rsid w:val="009C3ECC"/>
    <w:rsid w:val="009C3EE2"/>
    <w:rsid w:val="009C3F46"/>
    <w:rsid w:val="009C3FB6"/>
    <w:rsid w:val="009C4374"/>
    <w:rsid w:val="009C4439"/>
    <w:rsid w:val="009C44F7"/>
    <w:rsid w:val="009C4901"/>
    <w:rsid w:val="009C4B32"/>
    <w:rsid w:val="009C4BC2"/>
    <w:rsid w:val="009C4BD8"/>
    <w:rsid w:val="009C4D22"/>
    <w:rsid w:val="009C4F17"/>
    <w:rsid w:val="009C4FDB"/>
    <w:rsid w:val="009C5144"/>
    <w:rsid w:val="009C528F"/>
    <w:rsid w:val="009C5877"/>
    <w:rsid w:val="009C5E40"/>
    <w:rsid w:val="009C675E"/>
    <w:rsid w:val="009C68D5"/>
    <w:rsid w:val="009C6990"/>
    <w:rsid w:val="009C69E4"/>
    <w:rsid w:val="009C6E05"/>
    <w:rsid w:val="009C6E07"/>
    <w:rsid w:val="009C7249"/>
    <w:rsid w:val="009C7320"/>
    <w:rsid w:val="009C7445"/>
    <w:rsid w:val="009C76FC"/>
    <w:rsid w:val="009C7C63"/>
    <w:rsid w:val="009D0637"/>
    <w:rsid w:val="009D066F"/>
    <w:rsid w:val="009D0729"/>
    <w:rsid w:val="009D089B"/>
    <w:rsid w:val="009D0CD8"/>
    <w:rsid w:val="009D0D1E"/>
    <w:rsid w:val="009D0F66"/>
    <w:rsid w:val="009D1177"/>
    <w:rsid w:val="009D1435"/>
    <w:rsid w:val="009D1572"/>
    <w:rsid w:val="009D1A06"/>
    <w:rsid w:val="009D1AB3"/>
    <w:rsid w:val="009D1BA4"/>
    <w:rsid w:val="009D1CD3"/>
    <w:rsid w:val="009D20A9"/>
    <w:rsid w:val="009D20C9"/>
    <w:rsid w:val="009D20D1"/>
    <w:rsid w:val="009D2265"/>
    <w:rsid w:val="009D22E4"/>
    <w:rsid w:val="009D22F7"/>
    <w:rsid w:val="009D26CD"/>
    <w:rsid w:val="009D29EE"/>
    <w:rsid w:val="009D2EEC"/>
    <w:rsid w:val="009D2F88"/>
    <w:rsid w:val="009D319C"/>
    <w:rsid w:val="009D34EE"/>
    <w:rsid w:val="009D36D3"/>
    <w:rsid w:val="009D3EC6"/>
    <w:rsid w:val="009D4094"/>
    <w:rsid w:val="009D4301"/>
    <w:rsid w:val="009D45D4"/>
    <w:rsid w:val="009D472D"/>
    <w:rsid w:val="009D49A7"/>
    <w:rsid w:val="009D4CBF"/>
    <w:rsid w:val="009D4F64"/>
    <w:rsid w:val="009D50CC"/>
    <w:rsid w:val="009D594A"/>
    <w:rsid w:val="009D5B2E"/>
    <w:rsid w:val="009D5BAB"/>
    <w:rsid w:val="009D5BAC"/>
    <w:rsid w:val="009D5D87"/>
    <w:rsid w:val="009D5E18"/>
    <w:rsid w:val="009D5FDD"/>
    <w:rsid w:val="009D5FF6"/>
    <w:rsid w:val="009D6038"/>
    <w:rsid w:val="009D62A1"/>
    <w:rsid w:val="009D6370"/>
    <w:rsid w:val="009D68EE"/>
    <w:rsid w:val="009D6929"/>
    <w:rsid w:val="009D694D"/>
    <w:rsid w:val="009D6955"/>
    <w:rsid w:val="009D6A0A"/>
    <w:rsid w:val="009D6E8E"/>
    <w:rsid w:val="009D7580"/>
    <w:rsid w:val="009D7723"/>
    <w:rsid w:val="009D7897"/>
    <w:rsid w:val="009D7A48"/>
    <w:rsid w:val="009D7BFE"/>
    <w:rsid w:val="009D7DD1"/>
    <w:rsid w:val="009D7FE1"/>
    <w:rsid w:val="009E051E"/>
    <w:rsid w:val="009E058F"/>
    <w:rsid w:val="009E081C"/>
    <w:rsid w:val="009E0A9E"/>
    <w:rsid w:val="009E1016"/>
    <w:rsid w:val="009E19A2"/>
    <w:rsid w:val="009E20DA"/>
    <w:rsid w:val="009E2642"/>
    <w:rsid w:val="009E269A"/>
    <w:rsid w:val="009E26F5"/>
    <w:rsid w:val="009E28B5"/>
    <w:rsid w:val="009E2AA7"/>
    <w:rsid w:val="009E2C2C"/>
    <w:rsid w:val="009E3042"/>
    <w:rsid w:val="009E33B5"/>
    <w:rsid w:val="009E3469"/>
    <w:rsid w:val="009E369D"/>
    <w:rsid w:val="009E3AFD"/>
    <w:rsid w:val="009E3CD1"/>
    <w:rsid w:val="009E3CDD"/>
    <w:rsid w:val="009E45F3"/>
    <w:rsid w:val="009E4A12"/>
    <w:rsid w:val="009E4B16"/>
    <w:rsid w:val="009E4F07"/>
    <w:rsid w:val="009E5375"/>
    <w:rsid w:val="009E585E"/>
    <w:rsid w:val="009E5B36"/>
    <w:rsid w:val="009E5C60"/>
    <w:rsid w:val="009E60A8"/>
    <w:rsid w:val="009E610A"/>
    <w:rsid w:val="009E61E8"/>
    <w:rsid w:val="009E62A4"/>
    <w:rsid w:val="009E63FB"/>
    <w:rsid w:val="009E64DB"/>
    <w:rsid w:val="009E6794"/>
    <w:rsid w:val="009E6A59"/>
    <w:rsid w:val="009E7189"/>
    <w:rsid w:val="009E739C"/>
    <w:rsid w:val="009E77F4"/>
    <w:rsid w:val="009E79CB"/>
    <w:rsid w:val="009E7B6A"/>
    <w:rsid w:val="009E7C89"/>
    <w:rsid w:val="009E7D27"/>
    <w:rsid w:val="009E7E46"/>
    <w:rsid w:val="009E7FC1"/>
    <w:rsid w:val="009F0001"/>
    <w:rsid w:val="009F01E1"/>
    <w:rsid w:val="009F026B"/>
    <w:rsid w:val="009F04CD"/>
    <w:rsid w:val="009F067F"/>
    <w:rsid w:val="009F0B4D"/>
    <w:rsid w:val="009F0C75"/>
    <w:rsid w:val="009F0E3E"/>
    <w:rsid w:val="009F0F11"/>
    <w:rsid w:val="009F1096"/>
    <w:rsid w:val="009F10CE"/>
    <w:rsid w:val="009F128B"/>
    <w:rsid w:val="009F150E"/>
    <w:rsid w:val="009F1D4C"/>
    <w:rsid w:val="009F1E04"/>
    <w:rsid w:val="009F1F54"/>
    <w:rsid w:val="009F2275"/>
    <w:rsid w:val="009F23E8"/>
    <w:rsid w:val="009F266E"/>
    <w:rsid w:val="009F27AD"/>
    <w:rsid w:val="009F27D7"/>
    <w:rsid w:val="009F2DD5"/>
    <w:rsid w:val="009F2E5C"/>
    <w:rsid w:val="009F2F22"/>
    <w:rsid w:val="009F2FA0"/>
    <w:rsid w:val="009F3077"/>
    <w:rsid w:val="009F30C8"/>
    <w:rsid w:val="009F360C"/>
    <w:rsid w:val="009F3656"/>
    <w:rsid w:val="009F3EFD"/>
    <w:rsid w:val="009F3FB5"/>
    <w:rsid w:val="009F4129"/>
    <w:rsid w:val="009F45CE"/>
    <w:rsid w:val="009F4AD2"/>
    <w:rsid w:val="009F4B47"/>
    <w:rsid w:val="009F4D3D"/>
    <w:rsid w:val="009F521F"/>
    <w:rsid w:val="009F5356"/>
    <w:rsid w:val="009F553C"/>
    <w:rsid w:val="009F55CA"/>
    <w:rsid w:val="009F55DB"/>
    <w:rsid w:val="009F58A2"/>
    <w:rsid w:val="009F59D8"/>
    <w:rsid w:val="009F59F8"/>
    <w:rsid w:val="009F620E"/>
    <w:rsid w:val="009F646E"/>
    <w:rsid w:val="009F6DF1"/>
    <w:rsid w:val="009F7111"/>
    <w:rsid w:val="009F7179"/>
    <w:rsid w:val="009F72FD"/>
    <w:rsid w:val="009F779E"/>
    <w:rsid w:val="009F7990"/>
    <w:rsid w:val="00A00457"/>
    <w:rsid w:val="00A005B0"/>
    <w:rsid w:val="00A00620"/>
    <w:rsid w:val="00A0097D"/>
    <w:rsid w:val="00A00AFA"/>
    <w:rsid w:val="00A01311"/>
    <w:rsid w:val="00A01370"/>
    <w:rsid w:val="00A01373"/>
    <w:rsid w:val="00A01514"/>
    <w:rsid w:val="00A0173F"/>
    <w:rsid w:val="00A0178F"/>
    <w:rsid w:val="00A0190E"/>
    <w:rsid w:val="00A0196B"/>
    <w:rsid w:val="00A01BCA"/>
    <w:rsid w:val="00A01F17"/>
    <w:rsid w:val="00A0216C"/>
    <w:rsid w:val="00A022A5"/>
    <w:rsid w:val="00A022C1"/>
    <w:rsid w:val="00A027C7"/>
    <w:rsid w:val="00A02995"/>
    <w:rsid w:val="00A029CC"/>
    <w:rsid w:val="00A029F6"/>
    <w:rsid w:val="00A02B2F"/>
    <w:rsid w:val="00A02C5C"/>
    <w:rsid w:val="00A03A22"/>
    <w:rsid w:val="00A04294"/>
    <w:rsid w:val="00A0454D"/>
    <w:rsid w:val="00A0456B"/>
    <w:rsid w:val="00A04634"/>
    <w:rsid w:val="00A04815"/>
    <w:rsid w:val="00A0497B"/>
    <w:rsid w:val="00A04CCB"/>
    <w:rsid w:val="00A04D67"/>
    <w:rsid w:val="00A05108"/>
    <w:rsid w:val="00A05672"/>
    <w:rsid w:val="00A05F24"/>
    <w:rsid w:val="00A05FD1"/>
    <w:rsid w:val="00A06119"/>
    <w:rsid w:val="00A0611F"/>
    <w:rsid w:val="00A0629D"/>
    <w:rsid w:val="00A062CE"/>
    <w:rsid w:val="00A06AEB"/>
    <w:rsid w:val="00A06D6F"/>
    <w:rsid w:val="00A06E12"/>
    <w:rsid w:val="00A06FB2"/>
    <w:rsid w:val="00A0703A"/>
    <w:rsid w:val="00A070E2"/>
    <w:rsid w:val="00A0778F"/>
    <w:rsid w:val="00A07A2B"/>
    <w:rsid w:val="00A07A48"/>
    <w:rsid w:val="00A07DF5"/>
    <w:rsid w:val="00A07E57"/>
    <w:rsid w:val="00A100C1"/>
    <w:rsid w:val="00A10126"/>
    <w:rsid w:val="00A1013B"/>
    <w:rsid w:val="00A106AD"/>
    <w:rsid w:val="00A108EE"/>
    <w:rsid w:val="00A10BB7"/>
    <w:rsid w:val="00A10BB8"/>
    <w:rsid w:val="00A10D55"/>
    <w:rsid w:val="00A111A5"/>
    <w:rsid w:val="00A11503"/>
    <w:rsid w:val="00A11C08"/>
    <w:rsid w:val="00A11F84"/>
    <w:rsid w:val="00A11F8C"/>
    <w:rsid w:val="00A1200D"/>
    <w:rsid w:val="00A12E6B"/>
    <w:rsid w:val="00A12EB1"/>
    <w:rsid w:val="00A12FB2"/>
    <w:rsid w:val="00A131C6"/>
    <w:rsid w:val="00A13295"/>
    <w:rsid w:val="00A1332E"/>
    <w:rsid w:val="00A13415"/>
    <w:rsid w:val="00A137A5"/>
    <w:rsid w:val="00A137E4"/>
    <w:rsid w:val="00A13C5D"/>
    <w:rsid w:val="00A13DDD"/>
    <w:rsid w:val="00A14008"/>
    <w:rsid w:val="00A141B2"/>
    <w:rsid w:val="00A14357"/>
    <w:rsid w:val="00A145A4"/>
    <w:rsid w:val="00A1473D"/>
    <w:rsid w:val="00A1476E"/>
    <w:rsid w:val="00A14813"/>
    <w:rsid w:val="00A14DFC"/>
    <w:rsid w:val="00A14E37"/>
    <w:rsid w:val="00A14F9A"/>
    <w:rsid w:val="00A150B2"/>
    <w:rsid w:val="00A1566A"/>
    <w:rsid w:val="00A156F7"/>
    <w:rsid w:val="00A15772"/>
    <w:rsid w:val="00A15D20"/>
    <w:rsid w:val="00A15E70"/>
    <w:rsid w:val="00A1617D"/>
    <w:rsid w:val="00A161E2"/>
    <w:rsid w:val="00A165BF"/>
    <w:rsid w:val="00A16BBE"/>
    <w:rsid w:val="00A16E83"/>
    <w:rsid w:val="00A1729C"/>
    <w:rsid w:val="00A172E8"/>
    <w:rsid w:val="00A176CA"/>
    <w:rsid w:val="00A17818"/>
    <w:rsid w:val="00A17995"/>
    <w:rsid w:val="00A179FF"/>
    <w:rsid w:val="00A17D79"/>
    <w:rsid w:val="00A17F8F"/>
    <w:rsid w:val="00A2042D"/>
    <w:rsid w:val="00A20A4C"/>
    <w:rsid w:val="00A20BD1"/>
    <w:rsid w:val="00A20CC0"/>
    <w:rsid w:val="00A20F50"/>
    <w:rsid w:val="00A21223"/>
    <w:rsid w:val="00A2129E"/>
    <w:rsid w:val="00A21A36"/>
    <w:rsid w:val="00A21B27"/>
    <w:rsid w:val="00A21DF7"/>
    <w:rsid w:val="00A22079"/>
    <w:rsid w:val="00A22108"/>
    <w:rsid w:val="00A22401"/>
    <w:rsid w:val="00A22436"/>
    <w:rsid w:val="00A2275C"/>
    <w:rsid w:val="00A22A44"/>
    <w:rsid w:val="00A22B73"/>
    <w:rsid w:val="00A22DF4"/>
    <w:rsid w:val="00A23025"/>
    <w:rsid w:val="00A23432"/>
    <w:rsid w:val="00A234FB"/>
    <w:rsid w:val="00A237DB"/>
    <w:rsid w:val="00A23AC2"/>
    <w:rsid w:val="00A23B45"/>
    <w:rsid w:val="00A23C0B"/>
    <w:rsid w:val="00A23DED"/>
    <w:rsid w:val="00A243CD"/>
    <w:rsid w:val="00A24660"/>
    <w:rsid w:val="00A2475D"/>
    <w:rsid w:val="00A24A4F"/>
    <w:rsid w:val="00A24A98"/>
    <w:rsid w:val="00A25294"/>
    <w:rsid w:val="00A254EE"/>
    <w:rsid w:val="00A25BE7"/>
    <w:rsid w:val="00A26399"/>
    <w:rsid w:val="00A26475"/>
    <w:rsid w:val="00A267EC"/>
    <w:rsid w:val="00A26B33"/>
    <w:rsid w:val="00A27008"/>
    <w:rsid w:val="00A27221"/>
    <w:rsid w:val="00A2737A"/>
    <w:rsid w:val="00A273DB"/>
    <w:rsid w:val="00A27638"/>
    <w:rsid w:val="00A2787E"/>
    <w:rsid w:val="00A278D7"/>
    <w:rsid w:val="00A27B45"/>
    <w:rsid w:val="00A27BE1"/>
    <w:rsid w:val="00A27CDF"/>
    <w:rsid w:val="00A302F5"/>
    <w:rsid w:val="00A3042A"/>
    <w:rsid w:val="00A30731"/>
    <w:rsid w:val="00A30924"/>
    <w:rsid w:val="00A309C6"/>
    <w:rsid w:val="00A30A12"/>
    <w:rsid w:val="00A30AA2"/>
    <w:rsid w:val="00A30D13"/>
    <w:rsid w:val="00A30EF8"/>
    <w:rsid w:val="00A3101C"/>
    <w:rsid w:val="00A311BB"/>
    <w:rsid w:val="00A3146E"/>
    <w:rsid w:val="00A314F9"/>
    <w:rsid w:val="00A3183E"/>
    <w:rsid w:val="00A319D0"/>
    <w:rsid w:val="00A32316"/>
    <w:rsid w:val="00A325F6"/>
    <w:rsid w:val="00A327BA"/>
    <w:rsid w:val="00A32BF6"/>
    <w:rsid w:val="00A33172"/>
    <w:rsid w:val="00A33186"/>
    <w:rsid w:val="00A33420"/>
    <w:rsid w:val="00A33C5D"/>
    <w:rsid w:val="00A33D3A"/>
    <w:rsid w:val="00A33E32"/>
    <w:rsid w:val="00A33FC6"/>
    <w:rsid w:val="00A340F1"/>
    <w:rsid w:val="00A3432B"/>
    <w:rsid w:val="00A346BA"/>
    <w:rsid w:val="00A34BC4"/>
    <w:rsid w:val="00A34C59"/>
    <w:rsid w:val="00A34C67"/>
    <w:rsid w:val="00A34CC1"/>
    <w:rsid w:val="00A34D62"/>
    <w:rsid w:val="00A35633"/>
    <w:rsid w:val="00A360D2"/>
    <w:rsid w:val="00A3611D"/>
    <w:rsid w:val="00A36268"/>
    <w:rsid w:val="00A36339"/>
    <w:rsid w:val="00A3663A"/>
    <w:rsid w:val="00A36684"/>
    <w:rsid w:val="00A366E4"/>
    <w:rsid w:val="00A36D5B"/>
    <w:rsid w:val="00A376FD"/>
    <w:rsid w:val="00A37781"/>
    <w:rsid w:val="00A377CE"/>
    <w:rsid w:val="00A4015F"/>
    <w:rsid w:val="00A408E3"/>
    <w:rsid w:val="00A409BC"/>
    <w:rsid w:val="00A40A3F"/>
    <w:rsid w:val="00A40D4F"/>
    <w:rsid w:val="00A40F3E"/>
    <w:rsid w:val="00A4116E"/>
    <w:rsid w:val="00A41278"/>
    <w:rsid w:val="00A41D9F"/>
    <w:rsid w:val="00A41E07"/>
    <w:rsid w:val="00A420DB"/>
    <w:rsid w:val="00A4250A"/>
    <w:rsid w:val="00A428FB"/>
    <w:rsid w:val="00A42D1D"/>
    <w:rsid w:val="00A42F08"/>
    <w:rsid w:val="00A4310A"/>
    <w:rsid w:val="00A431A9"/>
    <w:rsid w:val="00A4339A"/>
    <w:rsid w:val="00A434CB"/>
    <w:rsid w:val="00A43682"/>
    <w:rsid w:val="00A4376F"/>
    <w:rsid w:val="00A439CF"/>
    <w:rsid w:val="00A43C18"/>
    <w:rsid w:val="00A43F69"/>
    <w:rsid w:val="00A43FD0"/>
    <w:rsid w:val="00A4408B"/>
    <w:rsid w:val="00A4410D"/>
    <w:rsid w:val="00A44344"/>
    <w:rsid w:val="00A44853"/>
    <w:rsid w:val="00A44919"/>
    <w:rsid w:val="00A44A0C"/>
    <w:rsid w:val="00A44C13"/>
    <w:rsid w:val="00A4508D"/>
    <w:rsid w:val="00A45479"/>
    <w:rsid w:val="00A45495"/>
    <w:rsid w:val="00A4549F"/>
    <w:rsid w:val="00A4555C"/>
    <w:rsid w:val="00A457E8"/>
    <w:rsid w:val="00A45B9B"/>
    <w:rsid w:val="00A45C93"/>
    <w:rsid w:val="00A46053"/>
    <w:rsid w:val="00A460BF"/>
    <w:rsid w:val="00A462FE"/>
    <w:rsid w:val="00A46744"/>
    <w:rsid w:val="00A46A19"/>
    <w:rsid w:val="00A46BBB"/>
    <w:rsid w:val="00A46EFA"/>
    <w:rsid w:val="00A47286"/>
    <w:rsid w:val="00A4735D"/>
    <w:rsid w:val="00A476C5"/>
    <w:rsid w:val="00A4787E"/>
    <w:rsid w:val="00A4789F"/>
    <w:rsid w:val="00A47A05"/>
    <w:rsid w:val="00A47C56"/>
    <w:rsid w:val="00A47CA7"/>
    <w:rsid w:val="00A47DB2"/>
    <w:rsid w:val="00A47E9A"/>
    <w:rsid w:val="00A47ECB"/>
    <w:rsid w:val="00A501C9"/>
    <w:rsid w:val="00A50506"/>
    <w:rsid w:val="00A50721"/>
    <w:rsid w:val="00A507C2"/>
    <w:rsid w:val="00A508D3"/>
    <w:rsid w:val="00A50963"/>
    <w:rsid w:val="00A50D5F"/>
    <w:rsid w:val="00A50DA3"/>
    <w:rsid w:val="00A50DEF"/>
    <w:rsid w:val="00A50F0F"/>
    <w:rsid w:val="00A519EB"/>
    <w:rsid w:val="00A51D0A"/>
    <w:rsid w:val="00A52232"/>
    <w:rsid w:val="00A52938"/>
    <w:rsid w:val="00A52A3E"/>
    <w:rsid w:val="00A52FA6"/>
    <w:rsid w:val="00A5308A"/>
    <w:rsid w:val="00A533F6"/>
    <w:rsid w:val="00A5355D"/>
    <w:rsid w:val="00A53983"/>
    <w:rsid w:val="00A53A35"/>
    <w:rsid w:val="00A53C82"/>
    <w:rsid w:val="00A53D52"/>
    <w:rsid w:val="00A53F55"/>
    <w:rsid w:val="00A54080"/>
    <w:rsid w:val="00A540F6"/>
    <w:rsid w:val="00A5417B"/>
    <w:rsid w:val="00A5436E"/>
    <w:rsid w:val="00A54599"/>
    <w:rsid w:val="00A54658"/>
    <w:rsid w:val="00A54A17"/>
    <w:rsid w:val="00A54B82"/>
    <w:rsid w:val="00A54BDE"/>
    <w:rsid w:val="00A5500D"/>
    <w:rsid w:val="00A55416"/>
    <w:rsid w:val="00A556EA"/>
    <w:rsid w:val="00A55B2C"/>
    <w:rsid w:val="00A55E08"/>
    <w:rsid w:val="00A55EAB"/>
    <w:rsid w:val="00A55FCA"/>
    <w:rsid w:val="00A5617E"/>
    <w:rsid w:val="00A563AD"/>
    <w:rsid w:val="00A569D4"/>
    <w:rsid w:val="00A56A44"/>
    <w:rsid w:val="00A56ADD"/>
    <w:rsid w:val="00A56B6B"/>
    <w:rsid w:val="00A56C11"/>
    <w:rsid w:val="00A5704D"/>
    <w:rsid w:val="00A570C6"/>
    <w:rsid w:val="00A5723F"/>
    <w:rsid w:val="00A572FD"/>
    <w:rsid w:val="00A57413"/>
    <w:rsid w:val="00A57B99"/>
    <w:rsid w:val="00A57DC7"/>
    <w:rsid w:val="00A57E18"/>
    <w:rsid w:val="00A57F1A"/>
    <w:rsid w:val="00A60163"/>
    <w:rsid w:val="00A6038D"/>
    <w:rsid w:val="00A603DD"/>
    <w:rsid w:val="00A60CF0"/>
    <w:rsid w:val="00A60E57"/>
    <w:rsid w:val="00A610A0"/>
    <w:rsid w:val="00A6112B"/>
    <w:rsid w:val="00A61199"/>
    <w:rsid w:val="00A611B6"/>
    <w:rsid w:val="00A6122D"/>
    <w:rsid w:val="00A61429"/>
    <w:rsid w:val="00A61514"/>
    <w:rsid w:val="00A61645"/>
    <w:rsid w:val="00A619A4"/>
    <w:rsid w:val="00A61B66"/>
    <w:rsid w:val="00A61D26"/>
    <w:rsid w:val="00A62080"/>
    <w:rsid w:val="00A62322"/>
    <w:rsid w:val="00A6262F"/>
    <w:rsid w:val="00A6282E"/>
    <w:rsid w:val="00A62D65"/>
    <w:rsid w:val="00A6305B"/>
    <w:rsid w:val="00A630A2"/>
    <w:rsid w:val="00A631DE"/>
    <w:rsid w:val="00A63240"/>
    <w:rsid w:val="00A632B8"/>
    <w:rsid w:val="00A63700"/>
    <w:rsid w:val="00A6375D"/>
    <w:rsid w:val="00A639B6"/>
    <w:rsid w:val="00A63A25"/>
    <w:rsid w:val="00A63B1F"/>
    <w:rsid w:val="00A63BF3"/>
    <w:rsid w:val="00A63CAB"/>
    <w:rsid w:val="00A6453F"/>
    <w:rsid w:val="00A64635"/>
    <w:rsid w:val="00A6479A"/>
    <w:rsid w:val="00A64942"/>
    <w:rsid w:val="00A64A98"/>
    <w:rsid w:val="00A64B3B"/>
    <w:rsid w:val="00A64BA1"/>
    <w:rsid w:val="00A64D6D"/>
    <w:rsid w:val="00A6523F"/>
    <w:rsid w:val="00A652F4"/>
    <w:rsid w:val="00A6547A"/>
    <w:rsid w:val="00A65703"/>
    <w:rsid w:val="00A65819"/>
    <w:rsid w:val="00A658A1"/>
    <w:rsid w:val="00A65911"/>
    <w:rsid w:val="00A65A2A"/>
    <w:rsid w:val="00A65C0A"/>
    <w:rsid w:val="00A65FA9"/>
    <w:rsid w:val="00A660F7"/>
    <w:rsid w:val="00A66391"/>
    <w:rsid w:val="00A6643C"/>
    <w:rsid w:val="00A664E3"/>
    <w:rsid w:val="00A66C15"/>
    <w:rsid w:val="00A66F20"/>
    <w:rsid w:val="00A66F8E"/>
    <w:rsid w:val="00A6717E"/>
    <w:rsid w:val="00A672F1"/>
    <w:rsid w:val="00A67544"/>
    <w:rsid w:val="00A67678"/>
    <w:rsid w:val="00A67CF7"/>
    <w:rsid w:val="00A7000A"/>
    <w:rsid w:val="00A70010"/>
    <w:rsid w:val="00A7014C"/>
    <w:rsid w:val="00A70234"/>
    <w:rsid w:val="00A70237"/>
    <w:rsid w:val="00A7058C"/>
    <w:rsid w:val="00A7075B"/>
    <w:rsid w:val="00A70AD2"/>
    <w:rsid w:val="00A7142F"/>
    <w:rsid w:val="00A71629"/>
    <w:rsid w:val="00A71CE6"/>
    <w:rsid w:val="00A71D23"/>
    <w:rsid w:val="00A72257"/>
    <w:rsid w:val="00A723FB"/>
    <w:rsid w:val="00A72533"/>
    <w:rsid w:val="00A72744"/>
    <w:rsid w:val="00A72AA3"/>
    <w:rsid w:val="00A730BD"/>
    <w:rsid w:val="00A732A8"/>
    <w:rsid w:val="00A7333A"/>
    <w:rsid w:val="00A733C4"/>
    <w:rsid w:val="00A736B2"/>
    <w:rsid w:val="00A73D0D"/>
    <w:rsid w:val="00A73D96"/>
    <w:rsid w:val="00A740A9"/>
    <w:rsid w:val="00A743DD"/>
    <w:rsid w:val="00A746FC"/>
    <w:rsid w:val="00A74883"/>
    <w:rsid w:val="00A74A92"/>
    <w:rsid w:val="00A74CE8"/>
    <w:rsid w:val="00A74D11"/>
    <w:rsid w:val="00A74E31"/>
    <w:rsid w:val="00A75008"/>
    <w:rsid w:val="00A75165"/>
    <w:rsid w:val="00A75238"/>
    <w:rsid w:val="00A75271"/>
    <w:rsid w:val="00A7538C"/>
    <w:rsid w:val="00A75399"/>
    <w:rsid w:val="00A7572F"/>
    <w:rsid w:val="00A75A8F"/>
    <w:rsid w:val="00A75C36"/>
    <w:rsid w:val="00A75CC1"/>
    <w:rsid w:val="00A75E88"/>
    <w:rsid w:val="00A7611B"/>
    <w:rsid w:val="00A763F8"/>
    <w:rsid w:val="00A765A4"/>
    <w:rsid w:val="00A7674E"/>
    <w:rsid w:val="00A76907"/>
    <w:rsid w:val="00A769E5"/>
    <w:rsid w:val="00A76DC8"/>
    <w:rsid w:val="00A7715B"/>
    <w:rsid w:val="00A774EE"/>
    <w:rsid w:val="00A778DC"/>
    <w:rsid w:val="00A77C40"/>
    <w:rsid w:val="00A77EBC"/>
    <w:rsid w:val="00A8056E"/>
    <w:rsid w:val="00A80655"/>
    <w:rsid w:val="00A80856"/>
    <w:rsid w:val="00A80F91"/>
    <w:rsid w:val="00A81066"/>
    <w:rsid w:val="00A810B7"/>
    <w:rsid w:val="00A814BC"/>
    <w:rsid w:val="00A815A5"/>
    <w:rsid w:val="00A8182D"/>
    <w:rsid w:val="00A81AD0"/>
    <w:rsid w:val="00A81B1E"/>
    <w:rsid w:val="00A82760"/>
    <w:rsid w:val="00A8283F"/>
    <w:rsid w:val="00A829EE"/>
    <w:rsid w:val="00A82A0C"/>
    <w:rsid w:val="00A82BC3"/>
    <w:rsid w:val="00A82D58"/>
    <w:rsid w:val="00A82EFD"/>
    <w:rsid w:val="00A8363B"/>
    <w:rsid w:val="00A83863"/>
    <w:rsid w:val="00A8399D"/>
    <w:rsid w:val="00A83E3D"/>
    <w:rsid w:val="00A8419D"/>
    <w:rsid w:val="00A842AA"/>
    <w:rsid w:val="00A843CE"/>
    <w:rsid w:val="00A8443A"/>
    <w:rsid w:val="00A844BE"/>
    <w:rsid w:val="00A845AF"/>
    <w:rsid w:val="00A8479C"/>
    <w:rsid w:val="00A84B91"/>
    <w:rsid w:val="00A85380"/>
    <w:rsid w:val="00A85521"/>
    <w:rsid w:val="00A8552B"/>
    <w:rsid w:val="00A8557B"/>
    <w:rsid w:val="00A855A6"/>
    <w:rsid w:val="00A85A05"/>
    <w:rsid w:val="00A85AF9"/>
    <w:rsid w:val="00A85CF0"/>
    <w:rsid w:val="00A85D34"/>
    <w:rsid w:val="00A85D3C"/>
    <w:rsid w:val="00A85D99"/>
    <w:rsid w:val="00A862AE"/>
    <w:rsid w:val="00A8638C"/>
    <w:rsid w:val="00A86495"/>
    <w:rsid w:val="00A86731"/>
    <w:rsid w:val="00A86800"/>
    <w:rsid w:val="00A868CC"/>
    <w:rsid w:val="00A869EC"/>
    <w:rsid w:val="00A86B40"/>
    <w:rsid w:val="00A86C50"/>
    <w:rsid w:val="00A86D63"/>
    <w:rsid w:val="00A871E2"/>
    <w:rsid w:val="00A87797"/>
    <w:rsid w:val="00A87E3C"/>
    <w:rsid w:val="00A87F48"/>
    <w:rsid w:val="00A900F5"/>
    <w:rsid w:val="00A90165"/>
    <w:rsid w:val="00A90261"/>
    <w:rsid w:val="00A90539"/>
    <w:rsid w:val="00A906D2"/>
    <w:rsid w:val="00A90730"/>
    <w:rsid w:val="00A90C59"/>
    <w:rsid w:val="00A90E72"/>
    <w:rsid w:val="00A9202D"/>
    <w:rsid w:val="00A92286"/>
    <w:rsid w:val="00A922A2"/>
    <w:rsid w:val="00A924C2"/>
    <w:rsid w:val="00A92626"/>
    <w:rsid w:val="00A926A4"/>
    <w:rsid w:val="00A92A59"/>
    <w:rsid w:val="00A92B87"/>
    <w:rsid w:val="00A93050"/>
    <w:rsid w:val="00A931DC"/>
    <w:rsid w:val="00A931F9"/>
    <w:rsid w:val="00A9323F"/>
    <w:rsid w:val="00A9327B"/>
    <w:rsid w:val="00A935F0"/>
    <w:rsid w:val="00A9361B"/>
    <w:rsid w:val="00A93671"/>
    <w:rsid w:val="00A93783"/>
    <w:rsid w:val="00A93B69"/>
    <w:rsid w:val="00A93C6A"/>
    <w:rsid w:val="00A94335"/>
    <w:rsid w:val="00A94378"/>
    <w:rsid w:val="00A946CF"/>
    <w:rsid w:val="00A94889"/>
    <w:rsid w:val="00A95ABF"/>
    <w:rsid w:val="00A95C8A"/>
    <w:rsid w:val="00A95F33"/>
    <w:rsid w:val="00A963C7"/>
    <w:rsid w:val="00A965F5"/>
    <w:rsid w:val="00A96795"/>
    <w:rsid w:val="00A96C23"/>
    <w:rsid w:val="00A96D5E"/>
    <w:rsid w:val="00A97064"/>
    <w:rsid w:val="00A9716E"/>
    <w:rsid w:val="00A9729C"/>
    <w:rsid w:val="00A9760A"/>
    <w:rsid w:val="00A97BFE"/>
    <w:rsid w:val="00A97C2A"/>
    <w:rsid w:val="00A97EFF"/>
    <w:rsid w:val="00AA0161"/>
    <w:rsid w:val="00AA03D2"/>
    <w:rsid w:val="00AA06A3"/>
    <w:rsid w:val="00AA080D"/>
    <w:rsid w:val="00AA0BEE"/>
    <w:rsid w:val="00AA0BF5"/>
    <w:rsid w:val="00AA0CA8"/>
    <w:rsid w:val="00AA0F55"/>
    <w:rsid w:val="00AA11ED"/>
    <w:rsid w:val="00AA1276"/>
    <w:rsid w:val="00AA159C"/>
    <w:rsid w:val="00AA15C6"/>
    <w:rsid w:val="00AA1626"/>
    <w:rsid w:val="00AA1772"/>
    <w:rsid w:val="00AA177B"/>
    <w:rsid w:val="00AA1AE2"/>
    <w:rsid w:val="00AA1BBC"/>
    <w:rsid w:val="00AA1C25"/>
    <w:rsid w:val="00AA1C7A"/>
    <w:rsid w:val="00AA1CD1"/>
    <w:rsid w:val="00AA1D1F"/>
    <w:rsid w:val="00AA1D48"/>
    <w:rsid w:val="00AA1DCC"/>
    <w:rsid w:val="00AA2133"/>
    <w:rsid w:val="00AA21C5"/>
    <w:rsid w:val="00AA2733"/>
    <w:rsid w:val="00AA2C92"/>
    <w:rsid w:val="00AA2E5A"/>
    <w:rsid w:val="00AA3285"/>
    <w:rsid w:val="00AA3308"/>
    <w:rsid w:val="00AA34F1"/>
    <w:rsid w:val="00AA3970"/>
    <w:rsid w:val="00AA397E"/>
    <w:rsid w:val="00AA3DB7"/>
    <w:rsid w:val="00AA3EC5"/>
    <w:rsid w:val="00AA4073"/>
    <w:rsid w:val="00AA41B7"/>
    <w:rsid w:val="00AA4331"/>
    <w:rsid w:val="00AA4358"/>
    <w:rsid w:val="00AA45A6"/>
    <w:rsid w:val="00AA46E3"/>
    <w:rsid w:val="00AA4C7C"/>
    <w:rsid w:val="00AA50EB"/>
    <w:rsid w:val="00AA5152"/>
    <w:rsid w:val="00AA51F5"/>
    <w:rsid w:val="00AA598A"/>
    <w:rsid w:val="00AA5CD4"/>
    <w:rsid w:val="00AA5E3B"/>
    <w:rsid w:val="00AA608F"/>
    <w:rsid w:val="00AA63BE"/>
    <w:rsid w:val="00AA6752"/>
    <w:rsid w:val="00AA68B4"/>
    <w:rsid w:val="00AA7894"/>
    <w:rsid w:val="00AA7D5F"/>
    <w:rsid w:val="00AA7D6C"/>
    <w:rsid w:val="00AA7DA9"/>
    <w:rsid w:val="00AB0085"/>
    <w:rsid w:val="00AB0543"/>
    <w:rsid w:val="00AB0627"/>
    <w:rsid w:val="00AB06E4"/>
    <w:rsid w:val="00AB0AC9"/>
    <w:rsid w:val="00AB0B47"/>
    <w:rsid w:val="00AB0BC5"/>
    <w:rsid w:val="00AB0E40"/>
    <w:rsid w:val="00AB10B6"/>
    <w:rsid w:val="00AB12AC"/>
    <w:rsid w:val="00AB1397"/>
    <w:rsid w:val="00AB1432"/>
    <w:rsid w:val="00AB1433"/>
    <w:rsid w:val="00AB1559"/>
    <w:rsid w:val="00AB185A"/>
    <w:rsid w:val="00AB1BA7"/>
    <w:rsid w:val="00AB1E04"/>
    <w:rsid w:val="00AB1E90"/>
    <w:rsid w:val="00AB2249"/>
    <w:rsid w:val="00AB2778"/>
    <w:rsid w:val="00AB27D0"/>
    <w:rsid w:val="00AB29CF"/>
    <w:rsid w:val="00AB3113"/>
    <w:rsid w:val="00AB32D8"/>
    <w:rsid w:val="00AB348A"/>
    <w:rsid w:val="00AB37C4"/>
    <w:rsid w:val="00AB3D2C"/>
    <w:rsid w:val="00AB3D94"/>
    <w:rsid w:val="00AB3EF7"/>
    <w:rsid w:val="00AB3F38"/>
    <w:rsid w:val="00AB43AA"/>
    <w:rsid w:val="00AB43EC"/>
    <w:rsid w:val="00AB4BF4"/>
    <w:rsid w:val="00AB4FFE"/>
    <w:rsid w:val="00AB51D1"/>
    <w:rsid w:val="00AB577C"/>
    <w:rsid w:val="00AB58DA"/>
    <w:rsid w:val="00AB5ADF"/>
    <w:rsid w:val="00AB5BFC"/>
    <w:rsid w:val="00AB5E57"/>
    <w:rsid w:val="00AB5FB8"/>
    <w:rsid w:val="00AB68A1"/>
    <w:rsid w:val="00AB6C78"/>
    <w:rsid w:val="00AB709C"/>
    <w:rsid w:val="00AB725F"/>
    <w:rsid w:val="00AB72B6"/>
    <w:rsid w:val="00AB770B"/>
    <w:rsid w:val="00AB77AB"/>
    <w:rsid w:val="00AB79AD"/>
    <w:rsid w:val="00AB79B3"/>
    <w:rsid w:val="00AB7DE5"/>
    <w:rsid w:val="00AB7F53"/>
    <w:rsid w:val="00AC00EF"/>
    <w:rsid w:val="00AC02F6"/>
    <w:rsid w:val="00AC0705"/>
    <w:rsid w:val="00AC0846"/>
    <w:rsid w:val="00AC109B"/>
    <w:rsid w:val="00AC1610"/>
    <w:rsid w:val="00AC1FAB"/>
    <w:rsid w:val="00AC204C"/>
    <w:rsid w:val="00AC209E"/>
    <w:rsid w:val="00AC2263"/>
    <w:rsid w:val="00AC2369"/>
    <w:rsid w:val="00AC3179"/>
    <w:rsid w:val="00AC33F6"/>
    <w:rsid w:val="00AC34D8"/>
    <w:rsid w:val="00AC399A"/>
    <w:rsid w:val="00AC3D30"/>
    <w:rsid w:val="00AC3E44"/>
    <w:rsid w:val="00AC3FE5"/>
    <w:rsid w:val="00AC423E"/>
    <w:rsid w:val="00AC481E"/>
    <w:rsid w:val="00AC4C8A"/>
    <w:rsid w:val="00AC4CED"/>
    <w:rsid w:val="00AC4E94"/>
    <w:rsid w:val="00AC5340"/>
    <w:rsid w:val="00AC5585"/>
    <w:rsid w:val="00AC5636"/>
    <w:rsid w:val="00AC5676"/>
    <w:rsid w:val="00AC5779"/>
    <w:rsid w:val="00AC5CC5"/>
    <w:rsid w:val="00AC5D59"/>
    <w:rsid w:val="00AC5DCB"/>
    <w:rsid w:val="00AC608F"/>
    <w:rsid w:val="00AC6498"/>
    <w:rsid w:val="00AC67A8"/>
    <w:rsid w:val="00AC6D5E"/>
    <w:rsid w:val="00AC71BA"/>
    <w:rsid w:val="00AC72E7"/>
    <w:rsid w:val="00AC74DA"/>
    <w:rsid w:val="00AC76A9"/>
    <w:rsid w:val="00AC7891"/>
    <w:rsid w:val="00AC78DF"/>
    <w:rsid w:val="00AC7A2B"/>
    <w:rsid w:val="00AC7C25"/>
    <w:rsid w:val="00AC7ECB"/>
    <w:rsid w:val="00AC7F1A"/>
    <w:rsid w:val="00AD00D6"/>
    <w:rsid w:val="00AD0281"/>
    <w:rsid w:val="00AD031F"/>
    <w:rsid w:val="00AD0363"/>
    <w:rsid w:val="00AD0A51"/>
    <w:rsid w:val="00AD0A88"/>
    <w:rsid w:val="00AD0B37"/>
    <w:rsid w:val="00AD0C87"/>
    <w:rsid w:val="00AD0EB6"/>
    <w:rsid w:val="00AD11F7"/>
    <w:rsid w:val="00AD1DB7"/>
    <w:rsid w:val="00AD1E29"/>
    <w:rsid w:val="00AD257D"/>
    <w:rsid w:val="00AD265E"/>
    <w:rsid w:val="00AD2852"/>
    <w:rsid w:val="00AD288B"/>
    <w:rsid w:val="00AD3808"/>
    <w:rsid w:val="00AD3976"/>
    <w:rsid w:val="00AD3DF7"/>
    <w:rsid w:val="00AD3E05"/>
    <w:rsid w:val="00AD4168"/>
    <w:rsid w:val="00AD477E"/>
    <w:rsid w:val="00AD49F1"/>
    <w:rsid w:val="00AD4A78"/>
    <w:rsid w:val="00AD4ACC"/>
    <w:rsid w:val="00AD4D2A"/>
    <w:rsid w:val="00AD5110"/>
    <w:rsid w:val="00AD51BF"/>
    <w:rsid w:val="00AD5253"/>
    <w:rsid w:val="00AD53BC"/>
    <w:rsid w:val="00AD542F"/>
    <w:rsid w:val="00AD5DF4"/>
    <w:rsid w:val="00AD5E2A"/>
    <w:rsid w:val="00AD5F3E"/>
    <w:rsid w:val="00AD5F62"/>
    <w:rsid w:val="00AD5FBE"/>
    <w:rsid w:val="00AD5FC7"/>
    <w:rsid w:val="00AD60D0"/>
    <w:rsid w:val="00AD61A1"/>
    <w:rsid w:val="00AD6598"/>
    <w:rsid w:val="00AD6A26"/>
    <w:rsid w:val="00AD71B3"/>
    <w:rsid w:val="00AD7305"/>
    <w:rsid w:val="00AD75A6"/>
    <w:rsid w:val="00AD75B2"/>
    <w:rsid w:val="00AD77D5"/>
    <w:rsid w:val="00AD77EA"/>
    <w:rsid w:val="00AD7A91"/>
    <w:rsid w:val="00AD7AA5"/>
    <w:rsid w:val="00AD7D6C"/>
    <w:rsid w:val="00AD7E64"/>
    <w:rsid w:val="00AE0527"/>
    <w:rsid w:val="00AE0538"/>
    <w:rsid w:val="00AE0C56"/>
    <w:rsid w:val="00AE1180"/>
    <w:rsid w:val="00AE1255"/>
    <w:rsid w:val="00AE141B"/>
    <w:rsid w:val="00AE149E"/>
    <w:rsid w:val="00AE1D85"/>
    <w:rsid w:val="00AE20BE"/>
    <w:rsid w:val="00AE2263"/>
    <w:rsid w:val="00AE22F2"/>
    <w:rsid w:val="00AE23F3"/>
    <w:rsid w:val="00AE28C5"/>
    <w:rsid w:val="00AE29BE"/>
    <w:rsid w:val="00AE29EF"/>
    <w:rsid w:val="00AE29FC"/>
    <w:rsid w:val="00AE2ADF"/>
    <w:rsid w:val="00AE2B81"/>
    <w:rsid w:val="00AE2F3F"/>
    <w:rsid w:val="00AE39E1"/>
    <w:rsid w:val="00AE3B4E"/>
    <w:rsid w:val="00AE3D37"/>
    <w:rsid w:val="00AE3E12"/>
    <w:rsid w:val="00AE4B5F"/>
    <w:rsid w:val="00AE4BC3"/>
    <w:rsid w:val="00AE4DDA"/>
    <w:rsid w:val="00AE5790"/>
    <w:rsid w:val="00AE59EC"/>
    <w:rsid w:val="00AE5D0E"/>
    <w:rsid w:val="00AE5F82"/>
    <w:rsid w:val="00AE623F"/>
    <w:rsid w:val="00AE67B3"/>
    <w:rsid w:val="00AE6971"/>
    <w:rsid w:val="00AE69DA"/>
    <w:rsid w:val="00AE6C4F"/>
    <w:rsid w:val="00AE70D9"/>
    <w:rsid w:val="00AE74EC"/>
    <w:rsid w:val="00AE7864"/>
    <w:rsid w:val="00AE7933"/>
    <w:rsid w:val="00AE7949"/>
    <w:rsid w:val="00AE7E98"/>
    <w:rsid w:val="00AF0479"/>
    <w:rsid w:val="00AF048C"/>
    <w:rsid w:val="00AF07E0"/>
    <w:rsid w:val="00AF0B68"/>
    <w:rsid w:val="00AF0C9F"/>
    <w:rsid w:val="00AF1144"/>
    <w:rsid w:val="00AF1206"/>
    <w:rsid w:val="00AF139D"/>
    <w:rsid w:val="00AF1E31"/>
    <w:rsid w:val="00AF1F1A"/>
    <w:rsid w:val="00AF236D"/>
    <w:rsid w:val="00AF25D5"/>
    <w:rsid w:val="00AF285A"/>
    <w:rsid w:val="00AF34F2"/>
    <w:rsid w:val="00AF353A"/>
    <w:rsid w:val="00AF362D"/>
    <w:rsid w:val="00AF37C6"/>
    <w:rsid w:val="00AF3ABE"/>
    <w:rsid w:val="00AF3DBB"/>
    <w:rsid w:val="00AF3F64"/>
    <w:rsid w:val="00AF4296"/>
    <w:rsid w:val="00AF437D"/>
    <w:rsid w:val="00AF4825"/>
    <w:rsid w:val="00AF493D"/>
    <w:rsid w:val="00AF4ADA"/>
    <w:rsid w:val="00AF4B64"/>
    <w:rsid w:val="00AF4B8D"/>
    <w:rsid w:val="00AF4BD6"/>
    <w:rsid w:val="00AF4D2B"/>
    <w:rsid w:val="00AF4D2E"/>
    <w:rsid w:val="00AF4EC3"/>
    <w:rsid w:val="00AF4F2C"/>
    <w:rsid w:val="00AF4FC1"/>
    <w:rsid w:val="00AF5021"/>
    <w:rsid w:val="00AF5120"/>
    <w:rsid w:val="00AF5194"/>
    <w:rsid w:val="00AF5322"/>
    <w:rsid w:val="00AF53EF"/>
    <w:rsid w:val="00AF5541"/>
    <w:rsid w:val="00AF5D7A"/>
    <w:rsid w:val="00AF5F2F"/>
    <w:rsid w:val="00AF69AC"/>
    <w:rsid w:val="00AF6A2E"/>
    <w:rsid w:val="00AF6C6C"/>
    <w:rsid w:val="00AF6FEF"/>
    <w:rsid w:val="00AF73C3"/>
    <w:rsid w:val="00AF795C"/>
    <w:rsid w:val="00AF7992"/>
    <w:rsid w:val="00AF79DF"/>
    <w:rsid w:val="00AF7F61"/>
    <w:rsid w:val="00B00414"/>
    <w:rsid w:val="00B00424"/>
    <w:rsid w:val="00B00752"/>
    <w:rsid w:val="00B0111E"/>
    <w:rsid w:val="00B0193D"/>
    <w:rsid w:val="00B01C43"/>
    <w:rsid w:val="00B020A8"/>
    <w:rsid w:val="00B024C6"/>
    <w:rsid w:val="00B02611"/>
    <w:rsid w:val="00B026C1"/>
    <w:rsid w:val="00B02B49"/>
    <w:rsid w:val="00B02B9C"/>
    <w:rsid w:val="00B02C89"/>
    <w:rsid w:val="00B02D41"/>
    <w:rsid w:val="00B0353B"/>
    <w:rsid w:val="00B036DC"/>
    <w:rsid w:val="00B040B2"/>
    <w:rsid w:val="00B04184"/>
    <w:rsid w:val="00B04908"/>
    <w:rsid w:val="00B04D88"/>
    <w:rsid w:val="00B0543D"/>
    <w:rsid w:val="00B05518"/>
    <w:rsid w:val="00B0600C"/>
    <w:rsid w:val="00B060FF"/>
    <w:rsid w:val="00B065E2"/>
    <w:rsid w:val="00B06892"/>
    <w:rsid w:val="00B06A14"/>
    <w:rsid w:val="00B07115"/>
    <w:rsid w:val="00B07150"/>
    <w:rsid w:val="00B0766C"/>
    <w:rsid w:val="00B10558"/>
    <w:rsid w:val="00B1094C"/>
    <w:rsid w:val="00B10EC1"/>
    <w:rsid w:val="00B111EE"/>
    <w:rsid w:val="00B11422"/>
    <w:rsid w:val="00B1147D"/>
    <w:rsid w:val="00B11951"/>
    <w:rsid w:val="00B11FEA"/>
    <w:rsid w:val="00B12319"/>
    <w:rsid w:val="00B12502"/>
    <w:rsid w:val="00B12868"/>
    <w:rsid w:val="00B12E9A"/>
    <w:rsid w:val="00B12EF9"/>
    <w:rsid w:val="00B138E4"/>
    <w:rsid w:val="00B13AB8"/>
    <w:rsid w:val="00B13C5F"/>
    <w:rsid w:val="00B13E52"/>
    <w:rsid w:val="00B143EF"/>
    <w:rsid w:val="00B14680"/>
    <w:rsid w:val="00B149F1"/>
    <w:rsid w:val="00B14FE7"/>
    <w:rsid w:val="00B156A9"/>
    <w:rsid w:val="00B156C9"/>
    <w:rsid w:val="00B15964"/>
    <w:rsid w:val="00B15983"/>
    <w:rsid w:val="00B15BB3"/>
    <w:rsid w:val="00B15ED1"/>
    <w:rsid w:val="00B15F83"/>
    <w:rsid w:val="00B15FC2"/>
    <w:rsid w:val="00B160FF"/>
    <w:rsid w:val="00B16322"/>
    <w:rsid w:val="00B1662E"/>
    <w:rsid w:val="00B16A6F"/>
    <w:rsid w:val="00B174CC"/>
    <w:rsid w:val="00B1757F"/>
    <w:rsid w:val="00B175AD"/>
    <w:rsid w:val="00B176DC"/>
    <w:rsid w:val="00B20240"/>
    <w:rsid w:val="00B204A9"/>
    <w:rsid w:val="00B206AA"/>
    <w:rsid w:val="00B20A17"/>
    <w:rsid w:val="00B20CB9"/>
    <w:rsid w:val="00B20E07"/>
    <w:rsid w:val="00B2153A"/>
    <w:rsid w:val="00B2158B"/>
    <w:rsid w:val="00B21ECF"/>
    <w:rsid w:val="00B2221E"/>
    <w:rsid w:val="00B22478"/>
    <w:rsid w:val="00B22743"/>
    <w:rsid w:val="00B22C0D"/>
    <w:rsid w:val="00B22FB9"/>
    <w:rsid w:val="00B22FD0"/>
    <w:rsid w:val="00B231CC"/>
    <w:rsid w:val="00B2334E"/>
    <w:rsid w:val="00B23953"/>
    <w:rsid w:val="00B23AF4"/>
    <w:rsid w:val="00B23C15"/>
    <w:rsid w:val="00B23DC4"/>
    <w:rsid w:val="00B23E30"/>
    <w:rsid w:val="00B24080"/>
    <w:rsid w:val="00B242CB"/>
    <w:rsid w:val="00B243F2"/>
    <w:rsid w:val="00B2477B"/>
    <w:rsid w:val="00B24B5E"/>
    <w:rsid w:val="00B24CCB"/>
    <w:rsid w:val="00B25256"/>
    <w:rsid w:val="00B2527B"/>
    <w:rsid w:val="00B2537E"/>
    <w:rsid w:val="00B25762"/>
    <w:rsid w:val="00B2582B"/>
    <w:rsid w:val="00B25981"/>
    <w:rsid w:val="00B259F8"/>
    <w:rsid w:val="00B25A51"/>
    <w:rsid w:val="00B25B40"/>
    <w:rsid w:val="00B25E74"/>
    <w:rsid w:val="00B25F01"/>
    <w:rsid w:val="00B25F24"/>
    <w:rsid w:val="00B25FDE"/>
    <w:rsid w:val="00B26809"/>
    <w:rsid w:val="00B26848"/>
    <w:rsid w:val="00B26998"/>
    <w:rsid w:val="00B26AB0"/>
    <w:rsid w:val="00B26AD2"/>
    <w:rsid w:val="00B26CA2"/>
    <w:rsid w:val="00B26CFB"/>
    <w:rsid w:val="00B26F57"/>
    <w:rsid w:val="00B2711E"/>
    <w:rsid w:val="00B27A81"/>
    <w:rsid w:val="00B301C3"/>
    <w:rsid w:val="00B30550"/>
    <w:rsid w:val="00B30B4E"/>
    <w:rsid w:val="00B30C6A"/>
    <w:rsid w:val="00B30DD4"/>
    <w:rsid w:val="00B30EF4"/>
    <w:rsid w:val="00B30F36"/>
    <w:rsid w:val="00B3122E"/>
    <w:rsid w:val="00B31246"/>
    <w:rsid w:val="00B315FB"/>
    <w:rsid w:val="00B31698"/>
    <w:rsid w:val="00B31795"/>
    <w:rsid w:val="00B31A11"/>
    <w:rsid w:val="00B32347"/>
    <w:rsid w:val="00B326FF"/>
    <w:rsid w:val="00B32864"/>
    <w:rsid w:val="00B32AC2"/>
    <w:rsid w:val="00B33618"/>
    <w:rsid w:val="00B33B90"/>
    <w:rsid w:val="00B340AA"/>
    <w:rsid w:val="00B3440F"/>
    <w:rsid w:val="00B345EF"/>
    <w:rsid w:val="00B34859"/>
    <w:rsid w:val="00B34A2C"/>
    <w:rsid w:val="00B34A9F"/>
    <w:rsid w:val="00B34B80"/>
    <w:rsid w:val="00B34ED5"/>
    <w:rsid w:val="00B3501B"/>
    <w:rsid w:val="00B35023"/>
    <w:rsid w:val="00B350A1"/>
    <w:rsid w:val="00B35142"/>
    <w:rsid w:val="00B3527C"/>
    <w:rsid w:val="00B3572F"/>
    <w:rsid w:val="00B35CB7"/>
    <w:rsid w:val="00B35CDA"/>
    <w:rsid w:val="00B36067"/>
    <w:rsid w:val="00B3659D"/>
    <w:rsid w:val="00B36787"/>
    <w:rsid w:val="00B36B22"/>
    <w:rsid w:val="00B372D8"/>
    <w:rsid w:val="00B372F2"/>
    <w:rsid w:val="00B377E3"/>
    <w:rsid w:val="00B37D97"/>
    <w:rsid w:val="00B4025F"/>
    <w:rsid w:val="00B402B9"/>
    <w:rsid w:val="00B40425"/>
    <w:rsid w:val="00B4054A"/>
    <w:rsid w:val="00B40A25"/>
    <w:rsid w:val="00B40BC3"/>
    <w:rsid w:val="00B40CF0"/>
    <w:rsid w:val="00B40D07"/>
    <w:rsid w:val="00B411BD"/>
    <w:rsid w:val="00B41559"/>
    <w:rsid w:val="00B418E8"/>
    <w:rsid w:val="00B41EEA"/>
    <w:rsid w:val="00B42055"/>
    <w:rsid w:val="00B42285"/>
    <w:rsid w:val="00B4229B"/>
    <w:rsid w:val="00B424D1"/>
    <w:rsid w:val="00B4274B"/>
    <w:rsid w:val="00B42DC0"/>
    <w:rsid w:val="00B42F46"/>
    <w:rsid w:val="00B435B1"/>
    <w:rsid w:val="00B4367F"/>
    <w:rsid w:val="00B438BA"/>
    <w:rsid w:val="00B43C8A"/>
    <w:rsid w:val="00B43D03"/>
    <w:rsid w:val="00B43F15"/>
    <w:rsid w:val="00B44430"/>
    <w:rsid w:val="00B44493"/>
    <w:rsid w:val="00B4469B"/>
    <w:rsid w:val="00B44C2D"/>
    <w:rsid w:val="00B44CC5"/>
    <w:rsid w:val="00B44F99"/>
    <w:rsid w:val="00B450C6"/>
    <w:rsid w:val="00B451E9"/>
    <w:rsid w:val="00B4530F"/>
    <w:rsid w:val="00B454E4"/>
    <w:rsid w:val="00B45679"/>
    <w:rsid w:val="00B45876"/>
    <w:rsid w:val="00B45FBE"/>
    <w:rsid w:val="00B46082"/>
    <w:rsid w:val="00B46351"/>
    <w:rsid w:val="00B46587"/>
    <w:rsid w:val="00B468D5"/>
    <w:rsid w:val="00B46976"/>
    <w:rsid w:val="00B46A48"/>
    <w:rsid w:val="00B46AD5"/>
    <w:rsid w:val="00B46BEA"/>
    <w:rsid w:val="00B46F29"/>
    <w:rsid w:val="00B472CE"/>
    <w:rsid w:val="00B472D2"/>
    <w:rsid w:val="00B4732E"/>
    <w:rsid w:val="00B47865"/>
    <w:rsid w:val="00B47A15"/>
    <w:rsid w:val="00B5031A"/>
    <w:rsid w:val="00B505C1"/>
    <w:rsid w:val="00B50636"/>
    <w:rsid w:val="00B51130"/>
    <w:rsid w:val="00B5115A"/>
    <w:rsid w:val="00B5131D"/>
    <w:rsid w:val="00B51542"/>
    <w:rsid w:val="00B517A9"/>
    <w:rsid w:val="00B51D1D"/>
    <w:rsid w:val="00B5216A"/>
    <w:rsid w:val="00B523D7"/>
    <w:rsid w:val="00B524BF"/>
    <w:rsid w:val="00B52B30"/>
    <w:rsid w:val="00B52C29"/>
    <w:rsid w:val="00B52CF1"/>
    <w:rsid w:val="00B5310E"/>
    <w:rsid w:val="00B5321B"/>
    <w:rsid w:val="00B53F17"/>
    <w:rsid w:val="00B5404D"/>
    <w:rsid w:val="00B54549"/>
    <w:rsid w:val="00B54ACC"/>
    <w:rsid w:val="00B54B44"/>
    <w:rsid w:val="00B54B63"/>
    <w:rsid w:val="00B54CF5"/>
    <w:rsid w:val="00B54D0C"/>
    <w:rsid w:val="00B54D4A"/>
    <w:rsid w:val="00B54DCB"/>
    <w:rsid w:val="00B54E11"/>
    <w:rsid w:val="00B54F8C"/>
    <w:rsid w:val="00B5503B"/>
    <w:rsid w:val="00B55175"/>
    <w:rsid w:val="00B5542D"/>
    <w:rsid w:val="00B55515"/>
    <w:rsid w:val="00B55543"/>
    <w:rsid w:val="00B55AC2"/>
    <w:rsid w:val="00B560C9"/>
    <w:rsid w:val="00B561C6"/>
    <w:rsid w:val="00B562C2"/>
    <w:rsid w:val="00B5634A"/>
    <w:rsid w:val="00B5641C"/>
    <w:rsid w:val="00B56533"/>
    <w:rsid w:val="00B56569"/>
    <w:rsid w:val="00B56C46"/>
    <w:rsid w:val="00B56CFC"/>
    <w:rsid w:val="00B56ED6"/>
    <w:rsid w:val="00B57114"/>
    <w:rsid w:val="00B572A6"/>
    <w:rsid w:val="00B57416"/>
    <w:rsid w:val="00B57777"/>
    <w:rsid w:val="00B57A17"/>
    <w:rsid w:val="00B57AF6"/>
    <w:rsid w:val="00B57F71"/>
    <w:rsid w:val="00B60459"/>
    <w:rsid w:val="00B60CAC"/>
    <w:rsid w:val="00B61091"/>
    <w:rsid w:val="00B6186B"/>
    <w:rsid w:val="00B61BCD"/>
    <w:rsid w:val="00B61BE2"/>
    <w:rsid w:val="00B61D6B"/>
    <w:rsid w:val="00B62224"/>
    <w:rsid w:val="00B6266F"/>
    <w:rsid w:val="00B62817"/>
    <w:rsid w:val="00B62907"/>
    <w:rsid w:val="00B62CD6"/>
    <w:rsid w:val="00B62E0B"/>
    <w:rsid w:val="00B63573"/>
    <w:rsid w:val="00B636FD"/>
    <w:rsid w:val="00B637BC"/>
    <w:rsid w:val="00B63A39"/>
    <w:rsid w:val="00B63C32"/>
    <w:rsid w:val="00B63E06"/>
    <w:rsid w:val="00B64434"/>
    <w:rsid w:val="00B64E66"/>
    <w:rsid w:val="00B651DB"/>
    <w:rsid w:val="00B653AF"/>
    <w:rsid w:val="00B6548B"/>
    <w:rsid w:val="00B657E1"/>
    <w:rsid w:val="00B658F4"/>
    <w:rsid w:val="00B659C5"/>
    <w:rsid w:val="00B65AFA"/>
    <w:rsid w:val="00B66559"/>
    <w:rsid w:val="00B667B6"/>
    <w:rsid w:val="00B66BC6"/>
    <w:rsid w:val="00B672E4"/>
    <w:rsid w:val="00B6750B"/>
    <w:rsid w:val="00B67684"/>
    <w:rsid w:val="00B677A4"/>
    <w:rsid w:val="00B6790A"/>
    <w:rsid w:val="00B679A2"/>
    <w:rsid w:val="00B67AEF"/>
    <w:rsid w:val="00B67C16"/>
    <w:rsid w:val="00B67D4D"/>
    <w:rsid w:val="00B701E3"/>
    <w:rsid w:val="00B702CC"/>
    <w:rsid w:val="00B70361"/>
    <w:rsid w:val="00B703CF"/>
    <w:rsid w:val="00B70948"/>
    <w:rsid w:val="00B70D58"/>
    <w:rsid w:val="00B711CE"/>
    <w:rsid w:val="00B71532"/>
    <w:rsid w:val="00B716FB"/>
    <w:rsid w:val="00B717FE"/>
    <w:rsid w:val="00B71C90"/>
    <w:rsid w:val="00B71CA8"/>
    <w:rsid w:val="00B71CB5"/>
    <w:rsid w:val="00B71DC8"/>
    <w:rsid w:val="00B71EC7"/>
    <w:rsid w:val="00B71ED8"/>
    <w:rsid w:val="00B72167"/>
    <w:rsid w:val="00B724C2"/>
    <w:rsid w:val="00B724E8"/>
    <w:rsid w:val="00B72BD3"/>
    <w:rsid w:val="00B730DB"/>
    <w:rsid w:val="00B731CF"/>
    <w:rsid w:val="00B73288"/>
    <w:rsid w:val="00B732C1"/>
    <w:rsid w:val="00B73408"/>
    <w:rsid w:val="00B73469"/>
    <w:rsid w:val="00B7370F"/>
    <w:rsid w:val="00B73905"/>
    <w:rsid w:val="00B73A6A"/>
    <w:rsid w:val="00B73C0D"/>
    <w:rsid w:val="00B74667"/>
    <w:rsid w:val="00B746C6"/>
    <w:rsid w:val="00B74B5B"/>
    <w:rsid w:val="00B75665"/>
    <w:rsid w:val="00B75AE9"/>
    <w:rsid w:val="00B75B36"/>
    <w:rsid w:val="00B75BF8"/>
    <w:rsid w:val="00B75F31"/>
    <w:rsid w:val="00B75F64"/>
    <w:rsid w:val="00B75FC2"/>
    <w:rsid w:val="00B7604C"/>
    <w:rsid w:val="00B7614D"/>
    <w:rsid w:val="00B7650B"/>
    <w:rsid w:val="00B7652C"/>
    <w:rsid w:val="00B76615"/>
    <w:rsid w:val="00B76639"/>
    <w:rsid w:val="00B766BF"/>
    <w:rsid w:val="00B768E1"/>
    <w:rsid w:val="00B76C76"/>
    <w:rsid w:val="00B76FA6"/>
    <w:rsid w:val="00B774B7"/>
    <w:rsid w:val="00B777B3"/>
    <w:rsid w:val="00B777C8"/>
    <w:rsid w:val="00B77DDA"/>
    <w:rsid w:val="00B8048C"/>
    <w:rsid w:val="00B80910"/>
    <w:rsid w:val="00B80B71"/>
    <w:rsid w:val="00B80BAA"/>
    <w:rsid w:val="00B80CDA"/>
    <w:rsid w:val="00B80EC8"/>
    <w:rsid w:val="00B81259"/>
    <w:rsid w:val="00B814DA"/>
    <w:rsid w:val="00B81532"/>
    <w:rsid w:val="00B815DF"/>
    <w:rsid w:val="00B815F2"/>
    <w:rsid w:val="00B818F4"/>
    <w:rsid w:val="00B81BA7"/>
    <w:rsid w:val="00B81BC9"/>
    <w:rsid w:val="00B81CCE"/>
    <w:rsid w:val="00B8222F"/>
    <w:rsid w:val="00B82615"/>
    <w:rsid w:val="00B82672"/>
    <w:rsid w:val="00B82805"/>
    <w:rsid w:val="00B8280E"/>
    <w:rsid w:val="00B829BE"/>
    <w:rsid w:val="00B82BB3"/>
    <w:rsid w:val="00B82CF3"/>
    <w:rsid w:val="00B82D93"/>
    <w:rsid w:val="00B82F91"/>
    <w:rsid w:val="00B83095"/>
    <w:rsid w:val="00B83444"/>
    <w:rsid w:val="00B836ED"/>
    <w:rsid w:val="00B83919"/>
    <w:rsid w:val="00B83FD7"/>
    <w:rsid w:val="00B840F9"/>
    <w:rsid w:val="00B8429C"/>
    <w:rsid w:val="00B847B0"/>
    <w:rsid w:val="00B84BFE"/>
    <w:rsid w:val="00B84DCD"/>
    <w:rsid w:val="00B853BE"/>
    <w:rsid w:val="00B855C8"/>
    <w:rsid w:val="00B85727"/>
    <w:rsid w:val="00B8579F"/>
    <w:rsid w:val="00B85A9C"/>
    <w:rsid w:val="00B85CE0"/>
    <w:rsid w:val="00B85CF1"/>
    <w:rsid w:val="00B8619E"/>
    <w:rsid w:val="00B861B2"/>
    <w:rsid w:val="00B86476"/>
    <w:rsid w:val="00B864C0"/>
    <w:rsid w:val="00B867B3"/>
    <w:rsid w:val="00B86A3D"/>
    <w:rsid w:val="00B86A65"/>
    <w:rsid w:val="00B86E97"/>
    <w:rsid w:val="00B875C7"/>
    <w:rsid w:val="00B879BB"/>
    <w:rsid w:val="00B87A65"/>
    <w:rsid w:val="00B87C3D"/>
    <w:rsid w:val="00B87C56"/>
    <w:rsid w:val="00B87DC2"/>
    <w:rsid w:val="00B87EC9"/>
    <w:rsid w:val="00B90035"/>
    <w:rsid w:val="00B90751"/>
    <w:rsid w:val="00B90808"/>
    <w:rsid w:val="00B9098C"/>
    <w:rsid w:val="00B9099A"/>
    <w:rsid w:val="00B90AE1"/>
    <w:rsid w:val="00B90D10"/>
    <w:rsid w:val="00B90F21"/>
    <w:rsid w:val="00B90F68"/>
    <w:rsid w:val="00B90FBE"/>
    <w:rsid w:val="00B90FE5"/>
    <w:rsid w:val="00B91031"/>
    <w:rsid w:val="00B910C7"/>
    <w:rsid w:val="00B915F6"/>
    <w:rsid w:val="00B9181F"/>
    <w:rsid w:val="00B919AD"/>
    <w:rsid w:val="00B919D6"/>
    <w:rsid w:val="00B91A2B"/>
    <w:rsid w:val="00B91C2A"/>
    <w:rsid w:val="00B9213D"/>
    <w:rsid w:val="00B92237"/>
    <w:rsid w:val="00B922A3"/>
    <w:rsid w:val="00B925E3"/>
    <w:rsid w:val="00B92640"/>
    <w:rsid w:val="00B92914"/>
    <w:rsid w:val="00B92EEB"/>
    <w:rsid w:val="00B9302C"/>
    <w:rsid w:val="00B93183"/>
    <w:rsid w:val="00B93204"/>
    <w:rsid w:val="00B9348A"/>
    <w:rsid w:val="00B9351B"/>
    <w:rsid w:val="00B9400C"/>
    <w:rsid w:val="00B9455D"/>
    <w:rsid w:val="00B945F0"/>
    <w:rsid w:val="00B9494F"/>
    <w:rsid w:val="00B94B12"/>
    <w:rsid w:val="00B94E17"/>
    <w:rsid w:val="00B94E37"/>
    <w:rsid w:val="00B9505F"/>
    <w:rsid w:val="00B9513D"/>
    <w:rsid w:val="00B951E1"/>
    <w:rsid w:val="00B9520F"/>
    <w:rsid w:val="00B957FE"/>
    <w:rsid w:val="00B958B8"/>
    <w:rsid w:val="00B958CD"/>
    <w:rsid w:val="00B95AA6"/>
    <w:rsid w:val="00B95DB6"/>
    <w:rsid w:val="00B95DEB"/>
    <w:rsid w:val="00B95F02"/>
    <w:rsid w:val="00B96027"/>
    <w:rsid w:val="00B9610E"/>
    <w:rsid w:val="00B963EA"/>
    <w:rsid w:val="00B9643C"/>
    <w:rsid w:val="00B9660E"/>
    <w:rsid w:val="00B96BEF"/>
    <w:rsid w:val="00B96EFC"/>
    <w:rsid w:val="00B96FC0"/>
    <w:rsid w:val="00B97207"/>
    <w:rsid w:val="00B97260"/>
    <w:rsid w:val="00B974E0"/>
    <w:rsid w:val="00B974F3"/>
    <w:rsid w:val="00B97983"/>
    <w:rsid w:val="00B97A69"/>
    <w:rsid w:val="00B97EDC"/>
    <w:rsid w:val="00BA029E"/>
    <w:rsid w:val="00BA02A5"/>
    <w:rsid w:val="00BA0375"/>
    <w:rsid w:val="00BA0632"/>
    <w:rsid w:val="00BA087B"/>
    <w:rsid w:val="00BA08A7"/>
    <w:rsid w:val="00BA0AAA"/>
    <w:rsid w:val="00BA0B98"/>
    <w:rsid w:val="00BA0BD4"/>
    <w:rsid w:val="00BA0D18"/>
    <w:rsid w:val="00BA0DFB"/>
    <w:rsid w:val="00BA0F03"/>
    <w:rsid w:val="00BA10C1"/>
    <w:rsid w:val="00BA13BE"/>
    <w:rsid w:val="00BA1840"/>
    <w:rsid w:val="00BA1961"/>
    <w:rsid w:val="00BA1D41"/>
    <w:rsid w:val="00BA26B7"/>
    <w:rsid w:val="00BA2932"/>
    <w:rsid w:val="00BA2A54"/>
    <w:rsid w:val="00BA2B5D"/>
    <w:rsid w:val="00BA2D0B"/>
    <w:rsid w:val="00BA2F77"/>
    <w:rsid w:val="00BA2FB4"/>
    <w:rsid w:val="00BA2FEF"/>
    <w:rsid w:val="00BA31DD"/>
    <w:rsid w:val="00BA3277"/>
    <w:rsid w:val="00BA32A5"/>
    <w:rsid w:val="00BA330E"/>
    <w:rsid w:val="00BA33B2"/>
    <w:rsid w:val="00BA33C0"/>
    <w:rsid w:val="00BA35BE"/>
    <w:rsid w:val="00BA39EB"/>
    <w:rsid w:val="00BA3BCF"/>
    <w:rsid w:val="00BA3D70"/>
    <w:rsid w:val="00BA3F3F"/>
    <w:rsid w:val="00BA3F71"/>
    <w:rsid w:val="00BA4043"/>
    <w:rsid w:val="00BA471A"/>
    <w:rsid w:val="00BA489B"/>
    <w:rsid w:val="00BA49BB"/>
    <w:rsid w:val="00BA51E1"/>
    <w:rsid w:val="00BA555E"/>
    <w:rsid w:val="00BA5A7F"/>
    <w:rsid w:val="00BA5E62"/>
    <w:rsid w:val="00BA6425"/>
    <w:rsid w:val="00BA66A2"/>
    <w:rsid w:val="00BA6847"/>
    <w:rsid w:val="00BA6B5D"/>
    <w:rsid w:val="00BA70E1"/>
    <w:rsid w:val="00BA7446"/>
    <w:rsid w:val="00BA74F3"/>
    <w:rsid w:val="00BA787D"/>
    <w:rsid w:val="00BA7A20"/>
    <w:rsid w:val="00BA7A62"/>
    <w:rsid w:val="00BA7B5E"/>
    <w:rsid w:val="00BA7E4E"/>
    <w:rsid w:val="00BA7E92"/>
    <w:rsid w:val="00BA7F3D"/>
    <w:rsid w:val="00BB001A"/>
    <w:rsid w:val="00BB00EA"/>
    <w:rsid w:val="00BB0149"/>
    <w:rsid w:val="00BB02B2"/>
    <w:rsid w:val="00BB0C5A"/>
    <w:rsid w:val="00BB0FAB"/>
    <w:rsid w:val="00BB1085"/>
    <w:rsid w:val="00BB10AE"/>
    <w:rsid w:val="00BB13EE"/>
    <w:rsid w:val="00BB1548"/>
    <w:rsid w:val="00BB16D0"/>
    <w:rsid w:val="00BB18A9"/>
    <w:rsid w:val="00BB1CE7"/>
    <w:rsid w:val="00BB2126"/>
    <w:rsid w:val="00BB2156"/>
    <w:rsid w:val="00BB2741"/>
    <w:rsid w:val="00BB2953"/>
    <w:rsid w:val="00BB2FD3"/>
    <w:rsid w:val="00BB2FDF"/>
    <w:rsid w:val="00BB2FFF"/>
    <w:rsid w:val="00BB37ED"/>
    <w:rsid w:val="00BB3B05"/>
    <w:rsid w:val="00BB3BD6"/>
    <w:rsid w:val="00BB3DF2"/>
    <w:rsid w:val="00BB4252"/>
    <w:rsid w:val="00BB42BB"/>
    <w:rsid w:val="00BB4424"/>
    <w:rsid w:val="00BB4565"/>
    <w:rsid w:val="00BB458E"/>
    <w:rsid w:val="00BB4A16"/>
    <w:rsid w:val="00BB4BA2"/>
    <w:rsid w:val="00BB4C31"/>
    <w:rsid w:val="00BB50BF"/>
    <w:rsid w:val="00BB54BE"/>
    <w:rsid w:val="00BB5D86"/>
    <w:rsid w:val="00BB5EA3"/>
    <w:rsid w:val="00BB5EBA"/>
    <w:rsid w:val="00BB5FCB"/>
    <w:rsid w:val="00BB604B"/>
    <w:rsid w:val="00BB630E"/>
    <w:rsid w:val="00BB6AC8"/>
    <w:rsid w:val="00BB6C81"/>
    <w:rsid w:val="00BB6DD2"/>
    <w:rsid w:val="00BB7218"/>
    <w:rsid w:val="00BB77F9"/>
    <w:rsid w:val="00BB7C24"/>
    <w:rsid w:val="00BC00EC"/>
    <w:rsid w:val="00BC0176"/>
    <w:rsid w:val="00BC01DD"/>
    <w:rsid w:val="00BC0290"/>
    <w:rsid w:val="00BC0328"/>
    <w:rsid w:val="00BC04DE"/>
    <w:rsid w:val="00BC04E1"/>
    <w:rsid w:val="00BC08C5"/>
    <w:rsid w:val="00BC0C01"/>
    <w:rsid w:val="00BC12FB"/>
    <w:rsid w:val="00BC13BA"/>
    <w:rsid w:val="00BC160A"/>
    <w:rsid w:val="00BC1AC5"/>
    <w:rsid w:val="00BC1C3C"/>
    <w:rsid w:val="00BC1C3F"/>
    <w:rsid w:val="00BC23E0"/>
    <w:rsid w:val="00BC26E4"/>
    <w:rsid w:val="00BC28A5"/>
    <w:rsid w:val="00BC2CBE"/>
    <w:rsid w:val="00BC2F1B"/>
    <w:rsid w:val="00BC307F"/>
    <w:rsid w:val="00BC3159"/>
    <w:rsid w:val="00BC31E6"/>
    <w:rsid w:val="00BC3257"/>
    <w:rsid w:val="00BC360B"/>
    <w:rsid w:val="00BC370E"/>
    <w:rsid w:val="00BC39DB"/>
    <w:rsid w:val="00BC3A32"/>
    <w:rsid w:val="00BC3B07"/>
    <w:rsid w:val="00BC3E21"/>
    <w:rsid w:val="00BC4127"/>
    <w:rsid w:val="00BC4343"/>
    <w:rsid w:val="00BC46EF"/>
    <w:rsid w:val="00BC48F7"/>
    <w:rsid w:val="00BC4A0D"/>
    <w:rsid w:val="00BC4A38"/>
    <w:rsid w:val="00BC4BA1"/>
    <w:rsid w:val="00BC5000"/>
    <w:rsid w:val="00BC5764"/>
    <w:rsid w:val="00BC58B5"/>
    <w:rsid w:val="00BC5C43"/>
    <w:rsid w:val="00BC68B7"/>
    <w:rsid w:val="00BC6B59"/>
    <w:rsid w:val="00BC6BC1"/>
    <w:rsid w:val="00BC6FD6"/>
    <w:rsid w:val="00BC710D"/>
    <w:rsid w:val="00BC76FA"/>
    <w:rsid w:val="00BC793D"/>
    <w:rsid w:val="00BD008E"/>
    <w:rsid w:val="00BD00CD"/>
    <w:rsid w:val="00BD0444"/>
    <w:rsid w:val="00BD051B"/>
    <w:rsid w:val="00BD0625"/>
    <w:rsid w:val="00BD0667"/>
    <w:rsid w:val="00BD06E4"/>
    <w:rsid w:val="00BD0B26"/>
    <w:rsid w:val="00BD0D96"/>
    <w:rsid w:val="00BD0F02"/>
    <w:rsid w:val="00BD0F07"/>
    <w:rsid w:val="00BD0F94"/>
    <w:rsid w:val="00BD15EC"/>
    <w:rsid w:val="00BD1C7D"/>
    <w:rsid w:val="00BD1D24"/>
    <w:rsid w:val="00BD1DF4"/>
    <w:rsid w:val="00BD1E33"/>
    <w:rsid w:val="00BD2133"/>
    <w:rsid w:val="00BD2C74"/>
    <w:rsid w:val="00BD2F05"/>
    <w:rsid w:val="00BD2F3B"/>
    <w:rsid w:val="00BD3038"/>
    <w:rsid w:val="00BD32EB"/>
    <w:rsid w:val="00BD3372"/>
    <w:rsid w:val="00BD3A45"/>
    <w:rsid w:val="00BD3CAA"/>
    <w:rsid w:val="00BD3EDE"/>
    <w:rsid w:val="00BD4046"/>
    <w:rsid w:val="00BD4253"/>
    <w:rsid w:val="00BD445E"/>
    <w:rsid w:val="00BD453D"/>
    <w:rsid w:val="00BD4708"/>
    <w:rsid w:val="00BD4E51"/>
    <w:rsid w:val="00BD5061"/>
    <w:rsid w:val="00BD50AA"/>
    <w:rsid w:val="00BD50EF"/>
    <w:rsid w:val="00BD5135"/>
    <w:rsid w:val="00BD58B9"/>
    <w:rsid w:val="00BD596B"/>
    <w:rsid w:val="00BD5B20"/>
    <w:rsid w:val="00BD5CDB"/>
    <w:rsid w:val="00BD5F18"/>
    <w:rsid w:val="00BD5FB4"/>
    <w:rsid w:val="00BD5FF2"/>
    <w:rsid w:val="00BD6077"/>
    <w:rsid w:val="00BD6081"/>
    <w:rsid w:val="00BD69E2"/>
    <w:rsid w:val="00BD6D8E"/>
    <w:rsid w:val="00BD6EB7"/>
    <w:rsid w:val="00BD7092"/>
    <w:rsid w:val="00BD71FF"/>
    <w:rsid w:val="00BD7291"/>
    <w:rsid w:val="00BD72CC"/>
    <w:rsid w:val="00BD7388"/>
    <w:rsid w:val="00BD785A"/>
    <w:rsid w:val="00BD7D3D"/>
    <w:rsid w:val="00BD7DB0"/>
    <w:rsid w:val="00BD7E7D"/>
    <w:rsid w:val="00BD7EA3"/>
    <w:rsid w:val="00BD7FE2"/>
    <w:rsid w:val="00BE029F"/>
    <w:rsid w:val="00BE0359"/>
    <w:rsid w:val="00BE0571"/>
    <w:rsid w:val="00BE082B"/>
    <w:rsid w:val="00BE0B19"/>
    <w:rsid w:val="00BE0D49"/>
    <w:rsid w:val="00BE0DD8"/>
    <w:rsid w:val="00BE13F0"/>
    <w:rsid w:val="00BE17AF"/>
    <w:rsid w:val="00BE185B"/>
    <w:rsid w:val="00BE1D82"/>
    <w:rsid w:val="00BE1EE4"/>
    <w:rsid w:val="00BE1F8B"/>
    <w:rsid w:val="00BE23F8"/>
    <w:rsid w:val="00BE27E4"/>
    <w:rsid w:val="00BE2B4F"/>
    <w:rsid w:val="00BE2B7A"/>
    <w:rsid w:val="00BE2F39"/>
    <w:rsid w:val="00BE332D"/>
    <w:rsid w:val="00BE335A"/>
    <w:rsid w:val="00BE34E8"/>
    <w:rsid w:val="00BE3808"/>
    <w:rsid w:val="00BE39E6"/>
    <w:rsid w:val="00BE3CF1"/>
    <w:rsid w:val="00BE3DC2"/>
    <w:rsid w:val="00BE4211"/>
    <w:rsid w:val="00BE4A0D"/>
    <w:rsid w:val="00BE4B20"/>
    <w:rsid w:val="00BE4E50"/>
    <w:rsid w:val="00BE507E"/>
    <w:rsid w:val="00BE5786"/>
    <w:rsid w:val="00BE5E6D"/>
    <w:rsid w:val="00BE5FC4"/>
    <w:rsid w:val="00BE5FF8"/>
    <w:rsid w:val="00BE65AF"/>
    <w:rsid w:val="00BE660D"/>
    <w:rsid w:val="00BE6C02"/>
    <w:rsid w:val="00BE6EA1"/>
    <w:rsid w:val="00BE702B"/>
    <w:rsid w:val="00BE7529"/>
    <w:rsid w:val="00BE7596"/>
    <w:rsid w:val="00BE7812"/>
    <w:rsid w:val="00BE7C4D"/>
    <w:rsid w:val="00BE7D1F"/>
    <w:rsid w:val="00BE7F2F"/>
    <w:rsid w:val="00BE7F6A"/>
    <w:rsid w:val="00BF00E9"/>
    <w:rsid w:val="00BF0274"/>
    <w:rsid w:val="00BF0296"/>
    <w:rsid w:val="00BF03A4"/>
    <w:rsid w:val="00BF044D"/>
    <w:rsid w:val="00BF044E"/>
    <w:rsid w:val="00BF056E"/>
    <w:rsid w:val="00BF063F"/>
    <w:rsid w:val="00BF08C4"/>
    <w:rsid w:val="00BF0A11"/>
    <w:rsid w:val="00BF0BAF"/>
    <w:rsid w:val="00BF0DDE"/>
    <w:rsid w:val="00BF0FFF"/>
    <w:rsid w:val="00BF1215"/>
    <w:rsid w:val="00BF124F"/>
    <w:rsid w:val="00BF136A"/>
    <w:rsid w:val="00BF19CE"/>
    <w:rsid w:val="00BF1A0E"/>
    <w:rsid w:val="00BF2161"/>
    <w:rsid w:val="00BF2B6F"/>
    <w:rsid w:val="00BF325E"/>
    <w:rsid w:val="00BF32B1"/>
    <w:rsid w:val="00BF351A"/>
    <w:rsid w:val="00BF3914"/>
    <w:rsid w:val="00BF3EFB"/>
    <w:rsid w:val="00BF3F1E"/>
    <w:rsid w:val="00BF3FD6"/>
    <w:rsid w:val="00BF4306"/>
    <w:rsid w:val="00BF49B1"/>
    <w:rsid w:val="00BF4A6B"/>
    <w:rsid w:val="00BF4BC6"/>
    <w:rsid w:val="00BF4BC8"/>
    <w:rsid w:val="00BF507C"/>
    <w:rsid w:val="00BF5552"/>
    <w:rsid w:val="00BF59E0"/>
    <w:rsid w:val="00BF5ABE"/>
    <w:rsid w:val="00BF5CC1"/>
    <w:rsid w:val="00BF5CC9"/>
    <w:rsid w:val="00BF61E7"/>
    <w:rsid w:val="00BF630B"/>
    <w:rsid w:val="00BF666F"/>
    <w:rsid w:val="00BF6CBF"/>
    <w:rsid w:val="00BF73F2"/>
    <w:rsid w:val="00BF742F"/>
    <w:rsid w:val="00BF7509"/>
    <w:rsid w:val="00BF769B"/>
    <w:rsid w:val="00BF7D5E"/>
    <w:rsid w:val="00C00114"/>
    <w:rsid w:val="00C004C7"/>
    <w:rsid w:val="00C00EE9"/>
    <w:rsid w:val="00C014A9"/>
    <w:rsid w:val="00C014F2"/>
    <w:rsid w:val="00C01671"/>
    <w:rsid w:val="00C016C9"/>
    <w:rsid w:val="00C01F5E"/>
    <w:rsid w:val="00C021D0"/>
    <w:rsid w:val="00C02419"/>
    <w:rsid w:val="00C02766"/>
    <w:rsid w:val="00C02849"/>
    <w:rsid w:val="00C02977"/>
    <w:rsid w:val="00C02F76"/>
    <w:rsid w:val="00C03231"/>
    <w:rsid w:val="00C03832"/>
    <w:rsid w:val="00C03EE8"/>
    <w:rsid w:val="00C042F7"/>
    <w:rsid w:val="00C049A2"/>
    <w:rsid w:val="00C04AAF"/>
    <w:rsid w:val="00C050F4"/>
    <w:rsid w:val="00C051FF"/>
    <w:rsid w:val="00C05356"/>
    <w:rsid w:val="00C053EA"/>
    <w:rsid w:val="00C05434"/>
    <w:rsid w:val="00C054FE"/>
    <w:rsid w:val="00C05A48"/>
    <w:rsid w:val="00C05AD9"/>
    <w:rsid w:val="00C05BEC"/>
    <w:rsid w:val="00C05E00"/>
    <w:rsid w:val="00C062BA"/>
    <w:rsid w:val="00C06542"/>
    <w:rsid w:val="00C06B4E"/>
    <w:rsid w:val="00C06E7D"/>
    <w:rsid w:val="00C070FC"/>
    <w:rsid w:val="00C073B9"/>
    <w:rsid w:val="00C07738"/>
    <w:rsid w:val="00C07755"/>
    <w:rsid w:val="00C0776B"/>
    <w:rsid w:val="00C07990"/>
    <w:rsid w:val="00C07BF4"/>
    <w:rsid w:val="00C07D7A"/>
    <w:rsid w:val="00C07DCB"/>
    <w:rsid w:val="00C07F17"/>
    <w:rsid w:val="00C102A2"/>
    <w:rsid w:val="00C10534"/>
    <w:rsid w:val="00C1112B"/>
    <w:rsid w:val="00C1132F"/>
    <w:rsid w:val="00C11889"/>
    <w:rsid w:val="00C11A88"/>
    <w:rsid w:val="00C11AE3"/>
    <w:rsid w:val="00C11BED"/>
    <w:rsid w:val="00C12012"/>
    <w:rsid w:val="00C120B7"/>
    <w:rsid w:val="00C1227E"/>
    <w:rsid w:val="00C127EB"/>
    <w:rsid w:val="00C12874"/>
    <w:rsid w:val="00C1288D"/>
    <w:rsid w:val="00C128AD"/>
    <w:rsid w:val="00C12990"/>
    <w:rsid w:val="00C12A28"/>
    <w:rsid w:val="00C12A79"/>
    <w:rsid w:val="00C12BAC"/>
    <w:rsid w:val="00C12BC1"/>
    <w:rsid w:val="00C13544"/>
    <w:rsid w:val="00C13AAC"/>
    <w:rsid w:val="00C13ADC"/>
    <w:rsid w:val="00C13BDA"/>
    <w:rsid w:val="00C13CE2"/>
    <w:rsid w:val="00C13FE7"/>
    <w:rsid w:val="00C13FFD"/>
    <w:rsid w:val="00C140DC"/>
    <w:rsid w:val="00C14632"/>
    <w:rsid w:val="00C156BC"/>
    <w:rsid w:val="00C16104"/>
    <w:rsid w:val="00C1625A"/>
    <w:rsid w:val="00C16464"/>
    <w:rsid w:val="00C165D4"/>
    <w:rsid w:val="00C167DB"/>
    <w:rsid w:val="00C168E9"/>
    <w:rsid w:val="00C16C30"/>
    <w:rsid w:val="00C16E58"/>
    <w:rsid w:val="00C17002"/>
    <w:rsid w:val="00C1714B"/>
    <w:rsid w:val="00C174F0"/>
    <w:rsid w:val="00C177C4"/>
    <w:rsid w:val="00C17BF2"/>
    <w:rsid w:val="00C17D71"/>
    <w:rsid w:val="00C2000E"/>
    <w:rsid w:val="00C2002B"/>
    <w:rsid w:val="00C20130"/>
    <w:rsid w:val="00C20605"/>
    <w:rsid w:val="00C20A00"/>
    <w:rsid w:val="00C20A4D"/>
    <w:rsid w:val="00C20E03"/>
    <w:rsid w:val="00C21054"/>
    <w:rsid w:val="00C210A7"/>
    <w:rsid w:val="00C212B1"/>
    <w:rsid w:val="00C21448"/>
    <w:rsid w:val="00C214AD"/>
    <w:rsid w:val="00C21673"/>
    <w:rsid w:val="00C21A7C"/>
    <w:rsid w:val="00C21C4D"/>
    <w:rsid w:val="00C21C7A"/>
    <w:rsid w:val="00C21D82"/>
    <w:rsid w:val="00C21FF3"/>
    <w:rsid w:val="00C222CA"/>
    <w:rsid w:val="00C223F1"/>
    <w:rsid w:val="00C22B25"/>
    <w:rsid w:val="00C22C1B"/>
    <w:rsid w:val="00C22D5F"/>
    <w:rsid w:val="00C22E7A"/>
    <w:rsid w:val="00C23130"/>
    <w:rsid w:val="00C231EB"/>
    <w:rsid w:val="00C23639"/>
    <w:rsid w:val="00C23F23"/>
    <w:rsid w:val="00C24631"/>
    <w:rsid w:val="00C2480E"/>
    <w:rsid w:val="00C24BB5"/>
    <w:rsid w:val="00C2503B"/>
    <w:rsid w:val="00C250AE"/>
    <w:rsid w:val="00C250F3"/>
    <w:rsid w:val="00C255A5"/>
    <w:rsid w:val="00C2562A"/>
    <w:rsid w:val="00C2574F"/>
    <w:rsid w:val="00C25758"/>
    <w:rsid w:val="00C2577F"/>
    <w:rsid w:val="00C2584B"/>
    <w:rsid w:val="00C25942"/>
    <w:rsid w:val="00C259FE"/>
    <w:rsid w:val="00C25D34"/>
    <w:rsid w:val="00C25DAC"/>
    <w:rsid w:val="00C25DD9"/>
    <w:rsid w:val="00C264B5"/>
    <w:rsid w:val="00C2663F"/>
    <w:rsid w:val="00C2696E"/>
    <w:rsid w:val="00C26DB8"/>
    <w:rsid w:val="00C26E38"/>
    <w:rsid w:val="00C272EF"/>
    <w:rsid w:val="00C273B4"/>
    <w:rsid w:val="00C27493"/>
    <w:rsid w:val="00C275A4"/>
    <w:rsid w:val="00C275F4"/>
    <w:rsid w:val="00C276A6"/>
    <w:rsid w:val="00C27F79"/>
    <w:rsid w:val="00C30A10"/>
    <w:rsid w:val="00C30D73"/>
    <w:rsid w:val="00C30DA8"/>
    <w:rsid w:val="00C30E58"/>
    <w:rsid w:val="00C30F9E"/>
    <w:rsid w:val="00C30FFC"/>
    <w:rsid w:val="00C312BD"/>
    <w:rsid w:val="00C31D4B"/>
    <w:rsid w:val="00C31E6D"/>
    <w:rsid w:val="00C32217"/>
    <w:rsid w:val="00C32344"/>
    <w:rsid w:val="00C3236C"/>
    <w:rsid w:val="00C324F5"/>
    <w:rsid w:val="00C32CF7"/>
    <w:rsid w:val="00C32D6A"/>
    <w:rsid w:val="00C32D87"/>
    <w:rsid w:val="00C33448"/>
    <w:rsid w:val="00C3400F"/>
    <w:rsid w:val="00C3419F"/>
    <w:rsid w:val="00C3430D"/>
    <w:rsid w:val="00C344A0"/>
    <w:rsid w:val="00C344C8"/>
    <w:rsid w:val="00C34AB5"/>
    <w:rsid w:val="00C34B64"/>
    <w:rsid w:val="00C34C36"/>
    <w:rsid w:val="00C351E5"/>
    <w:rsid w:val="00C352B3"/>
    <w:rsid w:val="00C3560E"/>
    <w:rsid w:val="00C35A5F"/>
    <w:rsid w:val="00C35C80"/>
    <w:rsid w:val="00C35CE2"/>
    <w:rsid w:val="00C35EA5"/>
    <w:rsid w:val="00C36076"/>
    <w:rsid w:val="00C36097"/>
    <w:rsid w:val="00C3654C"/>
    <w:rsid w:val="00C368A3"/>
    <w:rsid w:val="00C36BF5"/>
    <w:rsid w:val="00C36C09"/>
    <w:rsid w:val="00C36DBC"/>
    <w:rsid w:val="00C36E77"/>
    <w:rsid w:val="00C36ED8"/>
    <w:rsid w:val="00C37309"/>
    <w:rsid w:val="00C376BA"/>
    <w:rsid w:val="00C3787F"/>
    <w:rsid w:val="00C378C5"/>
    <w:rsid w:val="00C37DBA"/>
    <w:rsid w:val="00C37F90"/>
    <w:rsid w:val="00C401FE"/>
    <w:rsid w:val="00C40373"/>
    <w:rsid w:val="00C407E5"/>
    <w:rsid w:val="00C4082D"/>
    <w:rsid w:val="00C40AE6"/>
    <w:rsid w:val="00C40BD1"/>
    <w:rsid w:val="00C411AF"/>
    <w:rsid w:val="00C4138D"/>
    <w:rsid w:val="00C413CB"/>
    <w:rsid w:val="00C4183F"/>
    <w:rsid w:val="00C4199D"/>
    <w:rsid w:val="00C41BE4"/>
    <w:rsid w:val="00C41D0E"/>
    <w:rsid w:val="00C41D4B"/>
    <w:rsid w:val="00C41E3A"/>
    <w:rsid w:val="00C41E75"/>
    <w:rsid w:val="00C42005"/>
    <w:rsid w:val="00C421B9"/>
    <w:rsid w:val="00C42486"/>
    <w:rsid w:val="00C42F25"/>
    <w:rsid w:val="00C4304C"/>
    <w:rsid w:val="00C432C2"/>
    <w:rsid w:val="00C43315"/>
    <w:rsid w:val="00C43611"/>
    <w:rsid w:val="00C43C77"/>
    <w:rsid w:val="00C43EC8"/>
    <w:rsid w:val="00C43F62"/>
    <w:rsid w:val="00C43FA9"/>
    <w:rsid w:val="00C44942"/>
    <w:rsid w:val="00C44966"/>
    <w:rsid w:val="00C44BAA"/>
    <w:rsid w:val="00C44E76"/>
    <w:rsid w:val="00C452EE"/>
    <w:rsid w:val="00C452F5"/>
    <w:rsid w:val="00C45501"/>
    <w:rsid w:val="00C456F9"/>
    <w:rsid w:val="00C45E2A"/>
    <w:rsid w:val="00C45F6A"/>
    <w:rsid w:val="00C45F90"/>
    <w:rsid w:val="00C460EC"/>
    <w:rsid w:val="00C46555"/>
    <w:rsid w:val="00C465D5"/>
    <w:rsid w:val="00C4666C"/>
    <w:rsid w:val="00C466DE"/>
    <w:rsid w:val="00C46B15"/>
    <w:rsid w:val="00C46F7D"/>
    <w:rsid w:val="00C477AA"/>
    <w:rsid w:val="00C479B5"/>
    <w:rsid w:val="00C47B3A"/>
    <w:rsid w:val="00C47BC7"/>
    <w:rsid w:val="00C47EB3"/>
    <w:rsid w:val="00C5008C"/>
    <w:rsid w:val="00C5015C"/>
    <w:rsid w:val="00C50242"/>
    <w:rsid w:val="00C5034D"/>
    <w:rsid w:val="00C5050E"/>
    <w:rsid w:val="00C50958"/>
    <w:rsid w:val="00C509DD"/>
    <w:rsid w:val="00C50A40"/>
    <w:rsid w:val="00C50E99"/>
    <w:rsid w:val="00C50F02"/>
    <w:rsid w:val="00C51277"/>
    <w:rsid w:val="00C516E0"/>
    <w:rsid w:val="00C517B8"/>
    <w:rsid w:val="00C51AEE"/>
    <w:rsid w:val="00C51E83"/>
    <w:rsid w:val="00C51F81"/>
    <w:rsid w:val="00C5201B"/>
    <w:rsid w:val="00C52654"/>
    <w:rsid w:val="00C52744"/>
    <w:rsid w:val="00C52946"/>
    <w:rsid w:val="00C52B2B"/>
    <w:rsid w:val="00C52B48"/>
    <w:rsid w:val="00C52F71"/>
    <w:rsid w:val="00C53399"/>
    <w:rsid w:val="00C53AE0"/>
    <w:rsid w:val="00C53EB3"/>
    <w:rsid w:val="00C542D4"/>
    <w:rsid w:val="00C542F6"/>
    <w:rsid w:val="00C54739"/>
    <w:rsid w:val="00C5487C"/>
    <w:rsid w:val="00C549ED"/>
    <w:rsid w:val="00C54C13"/>
    <w:rsid w:val="00C54D6B"/>
    <w:rsid w:val="00C54D71"/>
    <w:rsid w:val="00C54DDC"/>
    <w:rsid w:val="00C55777"/>
    <w:rsid w:val="00C5585A"/>
    <w:rsid w:val="00C55DA8"/>
    <w:rsid w:val="00C55DB4"/>
    <w:rsid w:val="00C55E9E"/>
    <w:rsid w:val="00C56022"/>
    <w:rsid w:val="00C56181"/>
    <w:rsid w:val="00C5627B"/>
    <w:rsid w:val="00C563F5"/>
    <w:rsid w:val="00C5655A"/>
    <w:rsid w:val="00C565A5"/>
    <w:rsid w:val="00C5681F"/>
    <w:rsid w:val="00C570F7"/>
    <w:rsid w:val="00C5716C"/>
    <w:rsid w:val="00C573E8"/>
    <w:rsid w:val="00C574BB"/>
    <w:rsid w:val="00C5780B"/>
    <w:rsid w:val="00C5799F"/>
    <w:rsid w:val="00C579F4"/>
    <w:rsid w:val="00C57D4D"/>
    <w:rsid w:val="00C57F3C"/>
    <w:rsid w:val="00C57F69"/>
    <w:rsid w:val="00C6059E"/>
    <w:rsid w:val="00C60640"/>
    <w:rsid w:val="00C60915"/>
    <w:rsid w:val="00C60956"/>
    <w:rsid w:val="00C60C5A"/>
    <w:rsid w:val="00C60DCD"/>
    <w:rsid w:val="00C60F19"/>
    <w:rsid w:val="00C61687"/>
    <w:rsid w:val="00C616CC"/>
    <w:rsid w:val="00C61E91"/>
    <w:rsid w:val="00C62254"/>
    <w:rsid w:val="00C62331"/>
    <w:rsid w:val="00C6238C"/>
    <w:rsid w:val="00C6276B"/>
    <w:rsid w:val="00C6278E"/>
    <w:rsid w:val="00C629A7"/>
    <w:rsid w:val="00C629C5"/>
    <w:rsid w:val="00C62CD5"/>
    <w:rsid w:val="00C62D72"/>
    <w:rsid w:val="00C636E6"/>
    <w:rsid w:val="00C639D6"/>
    <w:rsid w:val="00C63F6E"/>
    <w:rsid w:val="00C63F8E"/>
    <w:rsid w:val="00C64230"/>
    <w:rsid w:val="00C64250"/>
    <w:rsid w:val="00C64470"/>
    <w:rsid w:val="00C644D9"/>
    <w:rsid w:val="00C647FB"/>
    <w:rsid w:val="00C64896"/>
    <w:rsid w:val="00C6494F"/>
    <w:rsid w:val="00C6498B"/>
    <w:rsid w:val="00C64BC4"/>
    <w:rsid w:val="00C64D95"/>
    <w:rsid w:val="00C64EA9"/>
    <w:rsid w:val="00C654E0"/>
    <w:rsid w:val="00C6571D"/>
    <w:rsid w:val="00C65955"/>
    <w:rsid w:val="00C65BED"/>
    <w:rsid w:val="00C663C4"/>
    <w:rsid w:val="00C6649D"/>
    <w:rsid w:val="00C67169"/>
    <w:rsid w:val="00C67336"/>
    <w:rsid w:val="00C67398"/>
    <w:rsid w:val="00C67719"/>
    <w:rsid w:val="00C678FD"/>
    <w:rsid w:val="00C679C7"/>
    <w:rsid w:val="00C67A83"/>
    <w:rsid w:val="00C67AAD"/>
    <w:rsid w:val="00C67BD1"/>
    <w:rsid w:val="00C67EAB"/>
    <w:rsid w:val="00C701FA"/>
    <w:rsid w:val="00C703B5"/>
    <w:rsid w:val="00C708AD"/>
    <w:rsid w:val="00C708BF"/>
    <w:rsid w:val="00C70C5B"/>
    <w:rsid w:val="00C70DA8"/>
    <w:rsid w:val="00C70DFF"/>
    <w:rsid w:val="00C70EF0"/>
    <w:rsid w:val="00C70F72"/>
    <w:rsid w:val="00C71255"/>
    <w:rsid w:val="00C71317"/>
    <w:rsid w:val="00C71D2E"/>
    <w:rsid w:val="00C71DB5"/>
    <w:rsid w:val="00C72443"/>
    <w:rsid w:val="00C72990"/>
    <w:rsid w:val="00C72BD2"/>
    <w:rsid w:val="00C72EF5"/>
    <w:rsid w:val="00C72F9E"/>
    <w:rsid w:val="00C73374"/>
    <w:rsid w:val="00C73CCC"/>
    <w:rsid w:val="00C745C0"/>
    <w:rsid w:val="00C74747"/>
    <w:rsid w:val="00C74FEE"/>
    <w:rsid w:val="00C750D5"/>
    <w:rsid w:val="00C7542A"/>
    <w:rsid w:val="00C755FB"/>
    <w:rsid w:val="00C7563B"/>
    <w:rsid w:val="00C7585F"/>
    <w:rsid w:val="00C7590C"/>
    <w:rsid w:val="00C7599C"/>
    <w:rsid w:val="00C75A6B"/>
    <w:rsid w:val="00C75BDD"/>
    <w:rsid w:val="00C75F57"/>
    <w:rsid w:val="00C760D3"/>
    <w:rsid w:val="00C763B6"/>
    <w:rsid w:val="00C7644F"/>
    <w:rsid w:val="00C768F6"/>
    <w:rsid w:val="00C76983"/>
    <w:rsid w:val="00C76B53"/>
    <w:rsid w:val="00C76D51"/>
    <w:rsid w:val="00C76E34"/>
    <w:rsid w:val="00C771FA"/>
    <w:rsid w:val="00C77221"/>
    <w:rsid w:val="00C77323"/>
    <w:rsid w:val="00C77547"/>
    <w:rsid w:val="00C77703"/>
    <w:rsid w:val="00C778A7"/>
    <w:rsid w:val="00C778BB"/>
    <w:rsid w:val="00C77CA5"/>
    <w:rsid w:val="00C8000C"/>
    <w:rsid w:val="00C80045"/>
    <w:rsid w:val="00C80073"/>
    <w:rsid w:val="00C800BB"/>
    <w:rsid w:val="00C8017A"/>
    <w:rsid w:val="00C805E7"/>
    <w:rsid w:val="00C80605"/>
    <w:rsid w:val="00C808C7"/>
    <w:rsid w:val="00C808CC"/>
    <w:rsid w:val="00C808F7"/>
    <w:rsid w:val="00C80DEA"/>
    <w:rsid w:val="00C80ED7"/>
    <w:rsid w:val="00C80F54"/>
    <w:rsid w:val="00C811C0"/>
    <w:rsid w:val="00C8140A"/>
    <w:rsid w:val="00C822ED"/>
    <w:rsid w:val="00C82746"/>
    <w:rsid w:val="00C828BC"/>
    <w:rsid w:val="00C82A82"/>
    <w:rsid w:val="00C83030"/>
    <w:rsid w:val="00C8320E"/>
    <w:rsid w:val="00C832DC"/>
    <w:rsid w:val="00C8377F"/>
    <w:rsid w:val="00C8383F"/>
    <w:rsid w:val="00C83A7F"/>
    <w:rsid w:val="00C83C21"/>
    <w:rsid w:val="00C83C79"/>
    <w:rsid w:val="00C83D54"/>
    <w:rsid w:val="00C8455E"/>
    <w:rsid w:val="00C847ED"/>
    <w:rsid w:val="00C84A0D"/>
    <w:rsid w:val="00C84B14"/>
    <w:rsid w:val="00C852A9"/>
    <w:rsid w:val="00C8576A"/>
    <w:rsid w:val="00C858B3"/>
    <w:rsid w:val="00C85914"/>
    <w:rsid w:val="00C85E7C"/>
    <w:rsid w:val="00C85F0A"/>
    <w:rsid w:val="00C85F67"/>
    <w:rsid w:val="00C8619E"/>
    <w:rsid w:val="00C861DC"/>
    <w:rsid w:val="00C86429"/>
    <w:rsid w:val="00C8646D"/>
    <w:rsid w:val="00C864DD"/>
    <w:rsid w:val="00C8671B"/>
    <w:rsid w:val="00C867BE"/>
    <w:rsid w:val="00C868C1"/>
    <w:rsid w:val="00C86B11"/>
    <w:rsid w:val="00C86CE9"/>
    <w:rsid w:val="00C876BC"/>
    <w:rsid w:val="00C87FB4"/>
    <w:rsid w:val="00C90075"/>
    <w:rsid w:val="00C9094E"/>
    <w:rsid w:val="00C90A46"/>
    <w:rsid w:val="00C91A9C"/>
    <w:rsid w:val="00C91C5B"/>
    <w:rsid w:val="00C91D53"/>
    <w:rsid w:val="00C91DE3"/>
    <w:rsid w:val="00C92491"/>
    <w:rsid w:val="00C9294C"/>
    <w:rsid w:val="00C92C7F"/>
    <w:rsid w:val="00C93294"/>
    <w:rsid w:val="00C9369D"/>
    <w:rsid w:val="00C9383D"/>
    <w:rsid w:val="00C93A5F"/>
    <w:rsid w:val="00C93AC1"/>
    <w:rsid w:val="00C93D2A"/>
    <w:rsid w:val="00C93EDF"/>
    <w:rsid w:val="00C93F3E"/>
    <w:rsid w:val="00C941F2"/>
    <w:rsid w:val="00C94351"/>
    <w:rsid w:val="00C944FA"/>
    <w:rsid w:val="00C9484A"/>
    <w:rsid w:val="00C94A0B"/>
    <w:rsid w:val="00C94DD0"/>
    <w:rsid w:val="00C951DB"/>
    <w:rsid w:val="00C951F6"/>
    <w:rsid w:val="00C95282"/>
    <w:rsid w:val="00C952D1"/>
    <w:rsid w:val="00C9539B"/>
    <w:rsid w:val="00C9564C"/>
    <w:rsid w:val="00C95854"/>
    <w:rsid w:val="00C959FD"/>
    <w:rsid w:val="00C95A5E"/>
    <w:rsid w:val="00C95D24"/>
    <w:rsid w:val="00C95EFF"/>
    <w:rsid w:val="00C962B2"/>
    <w:rsid w:val="00C962B7"/>
    <w:rsid w:val="00C963F2"/>
    <w:rsid w:val="00C966A0"/>
    <w:rsid w:val="00C96E6F"/>
    <w:rsid w:val="00C9760D"/>
    <w:rsid w:val="00C97872"/>
    <w:rsid w:val="00C97B56"/>
    <w:rsid w:val="00CA00B4"/>
    <w:rsid w:val="00CA017A"/>
    <w:rsid w:val="00CA0440"/>
    <w:rsid w:val="00CA0532"/>
    <w:rsid w:val="00CA08CB"/>
    <w:rsid w:val="00CA10A1"/>
    <w:rsid w:val="00CA12E0"/>
    <w:rsid w:val="00CA144B"/>
    <w:rsid w:val="00CA17DE"/>
    <w:rsid w:val="00CA2144"/>
    <w:rsid w:val="00CA221D"/>
    <w:rsid w:val="00CA2241"/>
    <w:rsid w:val="00CA229E"/>
    <w:rsid w:val="00CA2704"/>
    <w:rsid w:val="00CA2B52"/>
    <w:rsid w:val="00CA34E0"/>
    <w:rsid w:val="00CA3CDD"/>
    <w:rsid w:val="00CA403B"/>
    <w:rsid w:val="00CA46C8"/>
    <w:rsid w:val="00CA48E5"/>
    <w:rsid w:val="00CA4B42"/>
    <w:rsid w:val="00CA4C87"/>
    <w:rsid w:val="00CA505A"/>
    <w:rsid w:val="00CA506B"/>
    <w:rsid w:val="00CA55DB"/>
    <w:rsid w:val="00CA5699"/>
    <w:rsid w:val="00CA5781"/>
    <w:rsid w:val="00CA57F4"/>
    <w:rsid w:val="00CA59DD"/>
    <w:rsid w:val="00CA5DFB"/>
    <w:rsid w:val="00CA613E"/>
    <w:rsid w:val="00CA6819"/>
    <w:rsid w:val="00CA6B50"/>
    <w:rsid w:val="00CA6CE9"/>
    <w:rsid w:val="00CA6E83"/>
    <w:rsid w:val="00CA7502"/>
    <w:rsid w:val="00CA75B3"/>
    <w:rsid w:val="00CA7724"/>
    <w:rsid w:val="00CA7ED6"/>
    <w:rsid w:val="00CB008E"/>
    <w:rsid w:val="00CB0180"/>
    <w:rsid w:val="00CB01FA"/>
    <w:rsid w:val="00CB0737"/>
    <w:rsid w:val="00CB0963"/>
    <w:rsid w:val="00CB097A"/>
    <w:rsid w:val="00CB0A29"/>
    <w:rsid w:val="00CB0E3E"/>
    <w:rsid w:val="00CB0E65"/>
    <w:rsid w:val="00CB12EE"/>
    <w:rsid w:val="00CB13E1"/>
    <w:rsid w:val="00CB1591"/>
    <w:rsid w:val="00CB19D2"/>
    <w:rsid w:val="00CB1B96"/>
    <w:rsid w:val="00CB1C2D"/>
    <w:rsid w:val="00CB1E86"/>
    <w:rsid w:val="00CB2261"/>
    <w:rsid w:val="00CB24A2"/>
    <w:rsid w:val="00CB2656"/>
    <w:rsid w:val="00CB26EC"/>
    <w:rsid w:val="00CB2725"/>
    <w:rsid w:val="00CB2881"/>
    <w:rsid w:val="00CB2951"/>
    <w:rsid w:val="00CB2D2A"/>
    <w:rsid w:val="00CB2D6F"/>
    <w:rsid w:val="00CB3A0A"/>
    <w:rsid w:val="00CB3D73"/>
    <w:rsid w:val="00CB3EB4"/>
    <w:rsid w:val="00CB416E"/>
    <w:rsid w:val="00CB4793"/>
    <w:rsid w:val="00CB4991"/>
    <w:rsid w:val="00CB522D"/>
    <w:rsid w:val="00CB537C"/>
    <w:rsid w:val="00CB5AB6"/>
    <w:rsid w:val="00CB5B1E"/>
    <w:rsid w:val="00CB63CF"/>
    <w:rsid w:val="00CB67AC"/>
    <w:rsid w:val="00CB6A5A"/>
    <w:rsid w:val="00CB6BEA"/>
    <w:rsid w:val="00CB6FD9"/>
    <w:rsid w:val="00CB745F"/>
    <w:rsid w:val="00CB787A"/>
    <w:rsid w:val="00CB7CF4"/>
    <w:rsid w:val="00CB7D9E"/>
    <w:rsid w:val="00CC0213"/>
    <w:rsid w:val="00CC0309"/>
    <w:rsid w:val="00CC0442"/>
    <w:rsid w:val="00CC0C4A"/>
    <w:rsid w:val="00CC10CE"/>
    <w:rsid w:val="00CC12E2"/>
    <w:rsid w:val="00CC14C3"/>
    <w:rsid w:val="00CC15CA"/>
    <w:rsid w:val="00CC17F0"/>
    <w:rsid w:val="00CC1853"/>
    <w:rsid w:val="00CC1945"/>
    <w:rsid w:val="00CC1B4C"/>
    <w:rsid w:val="00CC1C34"/>
    <w:rsid w:val="00CC1D13"/>
    <w:rsid w:val="00CC1D6F"/>
    <w:rsid w:val="00CC1FAE"/>
    <w:rsid w:val="00CC2203"/>
    <w:rsid w:val="00CC28E4"/>
    <w:rsid w:val="00CC2B96"/>
    <w:rsid w:val="00CC2C15"/>
    <w:rsid w:val="00CC2C3A"/>
    <w:rsid w:val="00CC2C5D"/>
    <w:rsid w:val="00CC2C8D"/>
    <w:rsid w:val="00CC2C92"/>
    <w:rsid w:val="00CC2F86"/>
    <w:rsid w:val="00CC3172"/>
    <w:rsid w:val="00CC33BF"/>
    <w:rsid w:val="00CC33F9"/>
    <w:rsid w:val="00CC3A23"/>
    <w:rsid w:val="00CC3BD5"/>
    <w:rsid w:val="00CC3CD6"/>
    <w:rsid w:val="00CC3ECC"/>
    <w:rsid w:val="00CC3ED2"/>
    <w:rsid w:val="00CC426A"/>
    <w:rsid w:val="00CC42F7"/>
    <w:rsid w:val="00CC4E06"/>
    <w:rsid w:val="00CC50D9"/>
    <w:rsid w:val="00CC50E5"/>
    <w:rsid w:val="00CC57AA"/>
    <w:rsid w:val="00CC651C"/>
    <w:rsid w:val="00CC65F8"/>
    <w:rsid w:val="00CC688C"/>
    <w:rsid w:val="00CC6A38"/>
    <w:rsid w:val="00CC6C59"/>
    <w:rsid w:val="00CC6C79"/>
    <w:rsid w:val="00CC70D9"/>
    <w:rsid w:val="00CC7297"/>
    <w:rsid w:val="00CC737C"/>
    <w:rsid w:val="00CC737E"/>
    <w:rsid w:val="00CC748F"/>
    <w:rsid w:val="00CC75EC"/>
    <w:rsid w:val="00CC7AA4"/>
    <w:rsid w:val="00CC7FDF"/>
    <w:rsid w:val="00CD0099"/>
    <w:rsid w:val="00CD02AB"/>
    <w:rsid w:val="00CD0337"/>
    <w:rsid w:val="00CD0638"/>
    <w:rsid w:val="00CD0751"/>
    <w:rsid w:val="00CD087D"/>
    <w:rsid w:val="00CD0F2C"/>
    <w:rsid w:val="00CD0F5D"/>
    <w:rsid w:val="00CD0FE4"/>
    <w:rsid w:val="00CD10AA"/>
    <w:rsid w:val="00CD14E9"/>
    <w:rsid w:val="00CD19EC"/>
    <w:rsid w:val="00CD1C0B"/>
    <w:rsid w:val="00CD1DD3"/>
    <w:rsid w:val="00CD2087"/>
    <w:rsid w:val="00CD20A0"/>
    <w:rsid w:val="00CD239A"/>
    <w:rsid w:val="00CD2401"/>
    <w:rsid w:val="00CD2468"/>
    <w:rsid w:val="00CD251B"/>
    <w:rsid w:val="00CD2D8B"/>
    <w:rsid w:val="00CD2DD4"/>
    <w:rsid w:val="00CD2F72"/>
    <w:rsid w:val="00CD3573"/>
    <w:rsid w:val="00CD35C0"/>
    <w:rsid w:val="00CD3669"/>
    <w:rsid w:val="00CD42B9"/>
    <w:rsid w:val="00CD4471"/>
    <w:rsid w:val="00CD44BA"/>
    <w:rsid w:val="00CD469A"/>
    <w:rsid w:val="00CD4C91"/>
    <w:rsid w:val="00CD4F39"/>
    <w:rsid w:val="00CD5098"/>
    <w:rsid w:val="00CD5395"/>
    <w:rsid w:val="00CD5512"/>
    <w:rsid w:val="00CD5BCB"/>
    <w:rsid w:val="00CD5C6B"/>
    <w:rsid w:val="00CD60FC"/>
    <w:rsid w:val="00CD611C"/>
    <w:rsid w:val="00CD6302"/>
    <w:rsid w:val="00CD6588"/>
    <w:rsid w:val="00CD660C"/>
    <w:rsid w:val="00CD6B7C"/>
    <w:rsid w:val="00CD6E3D"/>
    <w:rsid w:val="00CD6ED8"/>
    <w:rsid w:val="00CD6F06"/>
    <w:rsid w:val="00CD6F4B"/>
    <w:rsid w:val="00CD7197"/>
    <w:rsid w:val="00CD71AB"/>
    <w:rsid w:val="00CD73E3"/>
    <w:rsid w:val="00CD76A8"/>
    <w:rsid w:val="00CD7958"/>
    <w:rsid w:val="00CD7AAD"/>
    <w:rsid w:val="00CD7AD5"/>
    <w:rsid w:val="00CD7ED5"/>
    <w:rsid w:val="00CE0109"/>
    <w:rsid w:val="00CE0156"/>
    <w:rsid w:val="00CE0230"/>
    <w:rsid w:val="00CE094B"/>
    <w:rsid w:val="00CE0B89"/>
    <w:rsid w:val="00CE0D94"/>
    <w:rsid w:val="00CE0EC5"/>
    <w:rsid w:val="00CE100B"/>
    <w:rsid w:val="00CE1073"/>
    <w:rsid w:val="00CE107E"/>
    <w:rsid w:val="00CE109B"/>
    <w:rsid w:val="00CE11F2"/>
    <w:rsid w:val="00CE1E51"/>
    <w:rsid w:val="00CE1EA8"/>
    <w:rsid w:val="00CE1F7D"/>
    <w:rsid w:val="00CE1FC5"/>
    <w:rsid w:val="00CE24CD"/>
    <w:rsid w:val="00CE2639"/>
    <w:rsid w:val="00CE2A0D"/>
    <w:rsid w:val="00CE2B73"/>
    <w:rsid w:val="00CE2DDE"/>
    <w:rsid w:val="00CE2E71"/>
    <w:rsid w:val="00CE2F41"/>
    <w:rsid w:val="00CE31B7"/>
    <w:rsid w:val="00CE33AA"/>
    <w:rsid w:val="00CE33DF"/>
    <w:rsid w:val="00CE38E4"/>
    <w:rsid w:val="00CE3A32"/>
    <w:rsid w:val="00CE40C6"/>
    <w:rsid w:val="00CE435D"/>
    <w:rsid w:val="00CE46E5"/>
    <w:rsid w:val="00CE485A"/>
    <w:rsid w:val="00CE4AE2"/>
    <w:rsid w:val="00CE5279"/>
    <w:rsid w:val="00CE5528"/>
    <w:rsid w:val="00CE5A78"/>
    <w:rsid w:val="00CE5B48"/>
    <w:rsid w:val="00CE6872"/>
    <w:rsid w:val="00CE6A47"/>
    <w:rsid w:val="00CE73ED"/>
    <w:rsid w:val="00CE7602"/>
    <w:rsid w:val="00CE7620"/>
    <w:rsid w:val="00CE7648"/>
    <w:rsid w:val="00CE78AE"/>
    <w:rsid w:val="00CE7E62"/>
    <w:rsid w:val="00CE7F24"/>
    <w:rsid w:val="00CF00F5"/>
    <w:rsid w:val="00CF05AA"/>
    <w:rsid w:val="00CF069D"/>
    <w:rsid w:val="00CF0942"/>
    <w:rsid w:val="00CF0E56"/>
    <w:rsid w:val="00CF0F63"/>
    <w:rsid w:val="00CF12EF"/>
    <w:rsid w:val="00CF1441"/>
    <w:rsid w:val="00CF17CF"/>
    <w:rsid w:val="00CF195E"/>
    <w:rsid w:val="00CF19DA"/>
    <w:rsid w:val="00CF1C7F"/>
    <w:rsid w:val="00CF1CC0"/>
    <w:rsid w:val="00CF207B"/>
    <w:rsid w:val="00CF242E"/>
    <w:rsid w:val="00CF24F8"/>
    <w:rsid w:val="00CF257B"/>
    <w:rsid w:val="00CF2653"/>
    <w:rsid w:val="00CF27F8"/>
    <w:rsid w:val="00CF28BE"/>
    <w:rsid w:val="00CF2B19"/>
    <w:rsid w:val="00CF2C1E"/>
    <w:rsid w:val="00CF2E6A"/>
    <w:rsid w:val="00CF2E89"/>
    <w:rsid w:val="00CF2EC6"/>
    <w:rsid w:val="00CF2F44"/>
    <w:rsid w:val="00CF3555"/>
    <w:rsid w:val="00CF38FA"/>
    <w:rsid w:val="00CF3CD3"/>
    <w:rsid w:val="00CF4247"/>
    <w:rsid w:val="00CF425E"/>
    <w:rsid w:val="00CF4626"/>
    <w:rsid w:val="00CF4927"/>
    <w:rsid w:val="00CF4B8C"/>
    <w:rsid w:val="00CF50EE"/>
    <w:rsid w:val="00CF5239"/>
    <w:rsid w:val="00CF5263"/>
    <w:rsid w:val="00CF5418"/>
    <w:rsid w:val="00CF5598"/>
    <w:rsid w:val="00CF5ADC"/>
    <w:rsid w:val="00CF5E61"/>
    <w:rsid w:val="00CF60B5"/>
    <w:rsid w:val="00CF63F5"/>
    <w:rsid w:val="00CF63F6"/>
    <w:rsid w:val="00CF6946"/>
    <w:rsid w:val="00CF6AD0"/>
    <w:rsid w:val="00CF6DF9"/>
    <w:rsid w:val="00CF725B"/>
    <w:rsid w:val="00CF7858"/>
    <w:rsid w:val="00D001EF"/>
    <w:rsid w:val="00D004FA"/>
    <w:rsid w:val="00D00673"/>
    <w:rsid w:val="00D00B9D"/>
    <w:rsid w:val="00D00D81"/>
    <w:rsid w:val="00D013F6"/>
    <w:rsid w:val="00D0156C"/>
    <w:rsid w:val="00D01698"/>
    <w:rsid w:val="00D018A8"/>
    <w:rsid w:val="00D01B21"/>
    <w:rsid w:val="00D01E2F"/>
    <w:rsid w:val="00D02377"/>
    <w:rsid w:val="00D0240A"/>
    <w:rsid w:val="00D0265E"/>
    <w:rsid w:val="00D02B4C"/>
    <w:rsid w:val="00D02F0C"/>
    <w:rsid w:val="00D030B7"/>
    <w:rsid w:val="00D03102"/>
    <w:rsid w:val="00D0338E"/>
    <w:rsid w:val="00D03420"/>
    <w:rsid w:val="00D03727"/>
    <w:rsid w:val="00D0378A"/>
    <w:rsid w:val="00D03C9D"/>
    <w:rsid w:val="00D03CC3"/>
    <w:rsid w:val="00D03D32"/>
    <w:rsid w:val="00D03E7C"/>
    <w:rsid w:val="00D040FC"/>
    <w:rsid w:val="00D04289"/>
    <w:rsid w:val="00D043F2"/>
    <w:rsid w:val="00D04434"/>
    <w:rsid w:val="00D04E17"/>
    <w:rsid w:val="00D04FF7"/>
    <w:rsid w:val="00D05132"/>
    <w:rsid w:val="00D05317"/>
    <w:rsid w:val="00D056C3"/>
    <w:rsid w:val="00D05EA9"/>
    <w:rsid w:val="00D0604E"/>
    <w:rsid w:val="00D06179"/>
    <w:rsid w:val="00D06322"/>
    <w:rsid w:val="00D06912"/>
    <w:rsid w:val="00D071A5"/>
    <w:rsid w:val="00D071F8"/>
    <w:rsid w:val="00D07252"/>
    <w:rsid w:val="00D0725F"/>
    <w:rsid w:val="00D07383"/>
    <w:rsid w:val="00D074F4"/>
    <w:rsid w:val="00D07CE1"/>
    <w:rsid w:val="00D10048"/>
    <w:rsid w:val="00D10171"/>
    <w:rsid w:val="00D1026A"/>
    <w:rsid w:val="00D10327"/>
    <w:rsid w:val="00D1037E"/>
    <w:rsid w:val="00D107CF"/>
    <w:rsid w:val="00D10942"/>
    <w:rsid w:val="00D10C05"/>
    <w:rsid w:val="00D10E56"/>
    <w:rsid w:val="00D10F36"/>
    <w:rsid w:val="00D10FC8"/>
    <w:rsid w:val="00D114D5"/>
    <w:rsid w:val="00D117CC"/>
    <w:rsid w:val="00D11B0B"/>
    <w:rsid w:val="00D11D7B"/>
    <w:rsid w:val="00D12075"/>
    <w:rsid w:val="00D12240"/>
    <w:rsid w:val="00D1227F"/>
    <w:rsid w:val="00D12293"/>
    <w:rsid w:val="00D12A09"/>
    <w:rsid w:val="00D12CED"/>
    <w:rsid w:val="00D12D8C"/>
    <w:rsid w:val="00D12F9C"/>
    <w:rsid w:val="00D12FF1"/>
    <w:rsid w:val="00D130EB"/>
    <w:rsid w:val="00D1348B"/>
    <w:rsid w:val="00D138D0"/>
    <w:rsid w:val="00D138F9"/>
    <w:rsid w:val="00D13936"/>
    <w:rsid w:val="00D13A98"/>
    <w:rsid w:val="00D13D4A"/>
    <w:rsid w:val="00D13F0B"/>
    <w:rsid w:val="00D13F4B"/>
    <w:rsid w:val="00D1415C"/>
    <w:rsid w:val="00D14236"/>
    <w:rsid w:val="00D14553"/>
    <w:rsid w:val="00D1466D"/>
    <w:rsid w:val="00D14A35"/>
    <w:rsid w:val="00D14BB3"/>
    <w:rsid w:val="00D14D0C"/>
    <w:rsid w:val="00D14DB1"/>
    <w:rsid w:val="00D14F1B"/>
    <w:rsid w:val="00D15257"/>
    <w:rsid w:val="00D15327"/>
    <w:rsid w:val="00D154EF"/>
    <w:rsid w:val="00D1554C"/>
    <w:rsid w:val="00D15A20"/>
    <w:rsid w:val="00D15C49"/>
    <w:rsid w:val="00D15F02"/>
    <w:rsid w:val="00D15F43"/>
    <w:rsid w:val="00D15FB8"/>
    <w:rsid w:val="00D16219"/>
    <w:rsid w:val="00D16326"/>
    <w:rsid w:val="00D165DF"/>
    <w:rsid w:val="00D16751"/>
    <w:rsid w:val="00D16908"/>
    <w:rsid w:val="00D16B50"/>
    <w:rsid w:val="00D16D4D"/>
    <w:rsid w:val="00D16E87"/>
    <w:rsid w:val="00D17028"/>
    <w:rsid w:val="00D174AA"/>
    <w:rsid w:val="00D17653"/>
    <w:rsid w:val="00D17BF0"/>
    <w:rsid w:val="00D17C6A"/>
    <w:rsid w:val="00D17F88"/>
    <w:rsid w:val="00D2017B"/>
    <w:rsid w:val="00D201BB"/>
    <w:rsid w:val="00D204DD"/>
    <w:rsid w:val="00D20832"/>
    <w:rsid w:val="00D20B8B"/>
    <w:rsid w:val="00D20C24"/>
    <w:rsid w:val="00D20F2B"/>
    <w:rsid w:val="00D210FB"/>
    <w:rsid w:val="00D2147F"/>
    <w:rsid w:val="00D2162C"/>
    <w:rsid w:val="00D21A3C"/>
    <w:rsid w:val="00D21B3F"/>
    <w:rsid w:val="00D21B99"/>
    <w:rsid w:val="00D22122"/>
    <w:rsid w:val="00D225B2"/>
    <w:rsid w:val="00D22A80"/>
    <w:rsid w:val="00D22C9B"/>
    <w:rsid w:val="00D230CF"/>
    <w:rsid w:val="00D23352"/>
    <w:rsid w:val="00D233F1"/>
    <w:rsid w:val="00D236BB"/>
    <w:rsid w:val="00D23CF5"/>
    <w:rsid w:val="00D23E4F"/>
    <w:rsid w:val="00D23ED5"/>
    <w:rsid w:val="00D241FA"/>
    <w:rsid w:val="00D24765"/>
    <w:rsid w:val="00D2483A"/>
    <w:rsid w:val="00D24BEB"/>
    <w:rsid w:val="00D24E22"/>
    <w:rsid w:val="00D24E46"/>
    <w:rsid w:val="00D255B6"/>
    <w:rsid w:val="00D256F8"/>
    <w:rsid w:val="00D25751"/>
    <w:rsid w:val="00D259EB"/>
    <w:rsid w:val="00D25AA0"/>
    <w:rsid w:val="00D260FF"/>
    <w:rsid w:val="00D26385"/>
    <w:rsid w:val="00D26500"/>
    <w:rsid w:val="00D2685C"/>
    <w:rsid w:val="00D26A3B"/>
    <w:rsid w:val="00D26A80"/>
    <w:rsid w:val="00D2745E"/>
    <w:rsid w:val="00D27550"/>
    <w:rsid w:val="00D2782E"/>
    <w:rsid w:val="00D27D8A"/>
    <w:rsid w:val="00D27D9B"/>
    <w:rsid w:val="00D27DCD"/>
    <w:rsid w:val="00D27F10"/>
    <w:rsid w:val="00D27F2A"/>
    <w:rsid w:val="00D302FD"/>
    <w:rsid w:val="00D3038A"/>
    <w:rsid w:val="00D304B7"/>
    <w:rsid w:val="00D304C4"/>
    <w:rsid w:val="00D30663"/>
    <w:rsid w:val="00D3067A"/>
    <w:rsid w:val="00D3098D"/>
    <w:rsid w:val="00D30AAF"/>
    <w:rsid w:val="00D30D73"/>
    <w:rsid w:val="00D31546"/>
    <w:rsid w:val="00D316D8"/>
    <w:rsid w:val="00D31859"/>
    <w:rsid w:val="00D31A02"/>
    <w:rsid w:val="00D31B03"/>
    <w:rsid w:val="00D321F0"/>
    <w:rsid w:val="00D322F4"/>
    <w:rsid w:val="00D32786"/>
    <w:rsid w:val="00D32A09"/>
    <w:rsid w:val="00D32A33"/>
    <w:rsid w:val="00D32C50"/>
    <w:rsid w:val="00D32D51"/>
    <w:rsid w:val="00D3323C"/>
    <w:rsid w:val="00D3333D"/>
    <w:rsid w:val="00D33456"/>
    <w:rsid w:val="00D335C1"/>
    <w:rsid w:val="00D3363F"/>
    <w:rsid w:val="00D338FC"/>
    <w:rsid w:val="00D3396F"/>
    <w:rsid w:val="00D33D4D"/>
    <w:rsid w:val="00D33EC1"/>
    <w:rsid w:val="00D34285"/>
    <w:rsid w:val="00D34A0B"/>
    <w:rsid w:val="00D34F6B"/>
    <w:rsid w:val="00D357D8"/>
    <w:rsid w:val="00D35B39"/>
    <w:rsid w:val="00D35DFE"/>
    <w:rsid w:val="00D36178"/>
    <w:rsid w:val="00D36234"/>
    <w:rsid w:val="00D36371"/>
    <w:rsid w:val="00D36593"/>
    <w:rsid w:val="00D3682C"/>
    <w:rsid w:val="00D368B9"/>
    <w:rsid w:val="00D368E6"/>
    <w:rsid w:val="00D36AEC"/>
    <w:rsid w:val="00D36BA8"/>
    <w:rsid w:val="00D36E1B"/>
    <w:rsid w:val="00D36FB7"/>
    <w:rsid w:val="00D370ED"/>
    <w:rsid w:val="00D373B7"/>
    <w:rsid w:val="00D37541"/>
    <w:rsid w:val="00D375C6"/>
    <w:rsid w:val="00D3795B"/>
    <w:rsid w:val="00D37A10"/>
    <w:rsid w:val="00D37A53"/>
    <w:rsid w:val="00D37ABE"/>
    <w:rsid w:val="00D37B0C"/>
    <w:rsid w:val="00D37B2C"/>
    <w:rsid w:val="00D37D2C"/>
    <w:rsid w:val="00D4005E"/>
    <w:rsid w:val="00D402D8"/>
    <w:rsid w:val="00D405BA"/>
    <w:rsid w:val="00D40D4E"/>
    <w:rsid w:val="00D40F9A"/>
    <w:rsid w:val="00D41005"/>
    <w:rsid w:val="00D417CD"/>
    <w:rsid w:val="00D41B66"/>
    <w:rsid w:val="00D41C3C"/>
    <w:rsid w:val="00D41CC4"/>
    <w:rsid w:val="00D41CE5"/>
    <w:rsid w:val="00D423ED"/>
    <w:rsid w:val="00D432E6"/>
    <w:rsid w:val="00D4339B"/>
    <w:rsid w:val="00D43490"/>
    <w:rsid w:val="00D43797"/>
    <w:rsid w:val="00D437D8"/>
    <w:rsid w:val="00D439AD"/>
    <w:rsid w:val="00D43B9C"/>
    <w:rsid w:val="00D441F2"/>
    <w:rsid w:val="00D442FB"/>
    <w:rsid w:val="00D4448C"/>
    <w:rsid w:val="00D44985"/>
    <w:rsid w:val="00D44994"/>
    <w:rsid w:val="00D4506C"/>
    <w:rsid w:val="00D45532"/>
    <w:rsid w:val="00D455CB"/>
    <w:rsid w:val="00D45A74"/>
    <w:rsid w:val="00D45C8D"/>
    <w:rsid w:val="00D45DF3"/>
    <w:rsid w:val="00D45F6E"/>
    <w:rsid w:val="00D46174"/>
    <w:rsid w:val="00D469BD"/>
    <w:rsid w:val="00D46BA7"/>
    <w:rsid w:val="00D46D57"/>
    <w:rsid w:val="00D475C3"/>
    <w:rsid w:val="00D47800"/>
    <w:rsid w:val="00D47A04"/>
    <w:rsid w:val="00D47DD0"/>
    <w:rsid w:val="00D50183"/>
    <w:rsid w:val="00D506D6"/>
    <w:rsid w:val="00D507E6"/>
    <w:rsid w:val="00D50821"/>
    <w:rsid w:val="00D5086F"/>
    <w:rsid w:val="00D50C49"/>
    <w:rsid w:val="00D50F4D"/>
    <w:rsid w:val="00D5131B"/>
    <w:rsid w:val="00D51C20"/>
    <w:rsid w:val="00D51C7E"/>
    <w:rsid w:val="00D51D12"/>
    <w:rsid w:val="00D51F3C"/>
    <w:rsid w:val="00D520CE"/>
    <w:rsid w:val="00D5221C"/>
    <w:rsid w:val="00D523B8"/>
    <w:rsid w:val="00D52AA4"/>
    <w:rsid w:val="00D52BC2"/>
    <w:rsid w:val="00D52CB8"/>
    <w:rsid w:val="00D52F94"/>
    <w:rsid w:val="00D53263"/>
    <w:rsid w:val="00D5326F"/>
    <w:rsid w:val="00D5362B"/>
    <w:rsid w:val="00D536E7"/>
    <w:rsid w:val="00D53CBB"/>
    <w:rsid w:val="00D53E7F"/>
    <w:rsid w:val="00D53EE3"/>
    <w:rsid w:val="00D53F45"/>
    <w:rsid w:val="00D542E6"/>
    <w:rsid w:val="00D54548"/>
    <w:rsid w:val="00D5467D"/>
    <w:rsid w:val="00D547B8"/>
    <w:rsid w:val="00D54AA1"/>
    <w:rsid w:val="00D54B44"/>
    <w:rsid w:val="00D54B87"/>
    <w:rsid w:val="00D54C36"/>
    <w:rsid w:val="00D54C84"/>
    <w:rsid w:val="00D54F1C"/>
    <w:rsid w:val="00D55072"/>
    <w:rsid w:val="00D55084"/>
    <w:rsid w:val="00D550D3"/>
    <w:rsid w:val="00D551B5"/>
    <w:rsid w:val="00D552A6"/>
    <w:rsid w:val="00D5563E"/>
    <w:rsid w:val="00D55714"/>
    <w:rsid w:val="00D55717"/>
    <w:rsid w:val="00D55E38"/>
    <w:rsid w:val="00D55EDB"/>
    <w:rsid w:val="00D55F97"/>
    <w:rsid w:val="00D55FD3"/>
    <w:rsid w:val="00D562D9"/>
    <w:rsid w:val="00D56430"/>
    <w:rsid w:val="00D568AF"/>
    <w:rsid w:val="00D569A9"/>
    <w:rsid w:val="00D569FB"/>
    <w:rsid w:val="00D56A72"/>
    <w:rsid w:val="00D56AF5"/>
    <w:rsid w:val="00D56DB2"/>
    <w:rsid w:val="00D56E14"/>
    <w:rsid w:val="00D56EF0"/>
    <w:rsid w:val="00D5747F"/>
    <w:rsid w:val="00D57495"/>
    <w:rsid w:val="00D574FA"/>
    <w:rsid w:val="00D57560"/>
    <w:rsid w:val="00D575BF"/>
    <w:rsid w:val="00D57A0E"/>
    <w:rsid w:val="00D57AB5"/>
    <w:rsid w:val="00D57F07"/>
    <w:rsid w:val="00D60410"/>
    <w:rsid w:val="00D6064A"/>
    <w:rsid w:val="00D60834"/>
    <w:rsid w:val="00D60C5A"/>
    <w:rsid w:val="00D60C8D"/>
    <w:rsid w:val="00D60DEE"/>
    <w:rsid w:val="00D61374"/>
    <w:rsid w:val="00D61453"/>
    <w:rsid w:val="00D6168A"/>
    <w:rsid w:val="00D616A5"/>
    <w:rsid w:val="00D61712"/>
    <w:rsid w:val="00D61884"/>
    <w:rsid w:val="00D6194D"/>
    <w:rsid w:val="00D61BD7"/>
    <w:rsid w:val="00D61FEB"/>
    <w:rsid w:val="00D61FF0"/>
    <w:rsid w:val="00D6211A"/>
    <w:rsid w:val="00D6211D"/>
    <w:rsid w:val="00D623F8"/>
    <w:rsid w:val="00D62BD2"/>
    <w:rsid w:val="00D62C18"/>
    <w:rsid w:val="00D62C97"/>
    <w:rsid w:val="00D62F82"/>
    <w:rsid w:val="00D63245"/>
    <w:rsid w:val="00D633AE"/>
    <w:rsid w:val="00D6345B"/>
    <w:rsid w:val="00D63517"/>
    <w:rsid w:val="00D6394B"/>
    <w:rsid w:val="00D63B70"/>
    <w:rsid w:val="00D63B75"/>
    <w:rsid w:val="00D63BE5"/>
    <w:rsid w:val="00D63CD7"/>
    <w:rsid w:val="00D63F59"/>
    <w:rsid w:val="00D63F98"/>
    <w:rsid w:val="00D6423D"/>
    <w:rsid w:val="00D64372"/>
    <w:rsid w:val="00D64504"/>
    <w:rsid w:val="00D64569"/>
    <w:rsid w:val="00D646BB"/>
    <w:rsid w:val="00D64713"/>
    <w:rsid w:val="00D64805"/>
    <w:rsid w:val="00D648A1"/>
    <w:rsid w:val="00D64B18"/>
    <w:rsid w:val="00D64C77"/>
    <w:rsid w:val="00D64D6C"/>
    <w:rsid w:val="00D64F4F"/>
    <w:rsid w:val="00D65171"/>
    <w:rsid w:val="00D6520D"/>
    <w:rsid w:val="00D659B1"/>
    <w:rsid w:val="00D662F7"/>
    <w:rsid w:val="00D66767"/>
    <w:rsid w:val="00D66D92"/>
    <w:rsid w:val="00D66E18"/>
    <w:rsid w:val="00D6734D"/>
    <w:rsid w:val="00D6749E"/>
    <w:rsid w:val="00D675BF"/>
    <w:rsid w:val="00D67733"/>
    <w:rsid w:val="00D67823"/>
    <w:rsid w:val="00D679CF"/>
    <w:rsid w:val="00D679D3"/>
    <w:rsid w:val="00D67A04"/>
    <w:rsid w:val="00D67BE3"/>
    <w:rsid w:val="00D67F15"/>
    <w:rsid w:val="00D702EF"/>
    <w:rsid w:val="00D70966"/>
    <w:rsid w:val="00D70A36"/>
    <w:rsid w:val="00D71130"/>
    <w:rsid w:val="00D7130E"/>
    <w:rsid w:val="00D714F4"/>
    <w:rsid w:val="00D7151C"/>
    <w:rsid w:val="00D7237B"/>
    <w:rsid w:val="00D726B1"/>
    <w:rsid w:val="00D7283A"/>
    <w:rsid w:val="00D729A9"/>
    <w:rsid w:val="00D72BE6"/>
    <w:rsid w:val="00D72DE1"/>
    <w:rsid w:val="00D73042"/>
    <w:rsid w:val="00D73283"/>
    <w:rsid w:val="00D73338"/>
    <w:rsid w:val="00D73469"/>
    <w:rsid w:val="00D7356F"/>
    <w:rsid w:val="00D73587"/>
    <w:rsid w:val="00D73E1B"/>
    <w:rsid w:val="00D73EBB"/>
    <w:rsid w:val="00D73F90"/>
    <w:rsid w:val="00D74009"/>
    <w:rsid w:val="00D74B92"/>
    <w:rsid w:val="00D74CFC"/>
    <w:rsid w:val="00D74E31"/>
    <w:rsid w:val="00D74E95"/>
    <w:rsid w:val="00D751FB"/>
    <w:rsid w:val="00D754D6"/>
    <w:rsid w:val="00D75657"/>
    <w:rsid w:val="00D75B44"/>
    <w:rsid w:val="00D75C6E"/>
    <w:rsid w:val="00D75D2F"/>
    <w:rsid w:val="00D761AA"/>
    <w:rsid w:val="00D761EB"/>
    <w:rsid w:val="00D764EA"/>
    <w:rsid w:val="00D76513"/>
    <w:rsid w:val="00D76CC6"/>
    <w:rsid w:val="00D76DD5"/>
    <w:rsid w:val="00D76EDE"/>
    <w:rsid w:val="00D76FAE"/>
    <w:rsid w:val="00D77040"/>
    <w:rsid w:val="00D7706A"/>
    <w:rsid w:val="00D7732B"/>
    <w:rsid w:val="00D7759A"/>
    <w:rsid w:val="00D777D7"/>
    <w:rsid w:val="00D77948"/>
    <w:rsid w:val="00D77FA8"/>
    <w:rsid w:val="00D800BF"/>
    <w:rsid w:val="00D80215"/>
    <w:rsid w:val="00D805A7"/>
    <w:rsid w:val="00D807ED"/>
    <w:rsid w:val="00D80AB8"/>
    <w:rsid w:val="00D80D7B"/>
    <w:rsid w:val="00D80FEC"/>
    <w:rsid w:val="00D81215"/>
    <w:rsid w:val="00D81792"/>
    <w:rsid w:val="00D81929"/>
    <w:rsid w:val="00D819B1"/>
    <w:rsid w:val="00D81BA1"/>
    <w:rsid w:val="00D81C3F"/>
    <w:rsid w:val="00D81FA3"/>
    <w:rsid w:val="00D8246D"/>
    <w:rsid w:val="00D82494"/>
    <w:rsid w:val="00D824A5"/>
    <w:rsid w:val="00D82527"/>
    <w:rsid w:val="00D828BB"/>
    <w:rsid w:val="00D82FBB"/>
    <w:rsid w:val="00D82FCD"/>
    <w:rsid w:val="00D8305B"/>
    <w:rsid w:val="00D833CF"/>
    <w:rsid w:val="00D83498"/>
    <w:rsid w:val="00D836DA"/>
    <w:rsid w:val="00D83898"/>
    <w:rsid w:val="00D83AE9"/>
    <w:rsid w:val="00D83F48"/>
    <w:rsid w:val="00D84266"/>
    <w:rsid w:val="00D845D4"/>
    <w:rsid w:val="00D84653"/>
    <w:rsid w:val="00D84708"/>
    <w:rsid w:val="00D84C46"/>
    <w:rsid w:val="00D84D39"/>
    <w:rsid w:val="00D84F37"/>
    <w:rsid w:val="00D84FD7"/>
    <w:rsid w:val="00D85096"/>
    <w:rsid w:val="00D85142"/>
    <w:rsid w:val="00D857B8"/>
    <w:rsid w:val="00D85B43"/>
    <w:rsid w:val="00D85B65"/>
    <w:rsid w:val="00D85C2B"/>
    <w:rsid w:val="00D85C5A"/>
    <w:rsid w:val="00D85D1F"/>
    <w:rsid w:val="00D85F4A"/>
    <w:rsid w:val="00D862B3"/>
    <w:rsid w:val="00D86595"/>
    <w:rsid w:val="00D869B4"/>
    <w:rsid w:val="00D86C85"/>
    <w:rsid w:val="00D87175"/>
    <w:rsid w:val="00D87659"/>
    <w:rsid w:val="00D8773E"/>
    <w:rsid w:val="00D877E0"/>
    <w:rsid w:val="00D87ABF"/>
    <w:rsid w:val="00D87C75"/>
    <w:rsid w:val="00D87F75"/>
    <w:rsid w:val="00D90266"/>
    <w:rsid w:val="00D90404"/>
    <w:rsid w:val="00D90554"/>
    <w:rsid w:val="00D90973"/>
    <w:rsid w:val="00D909E8"/>
    <w:rsid w:val="00D90B50"/>
    <w:rsid w:val="00D90CD3"/>
    <w:rsid w:val="00D90D50"/>
    <w:rsid w:val="00D90E2C"/>
    <w:rsid w:val="00D91356"/>
    <w:rsid w:val="00D913DD"/>
    <w:rsid w:val="00D914CB"/>
    <w:rsid w:val="00D91657"/>
    <w:rsid w:val="00D917CB"/>
    <w:rsid w:val="00D9188E"/>
    <w:rsid w:val="00D918BE"/>
    <w:rsid w:val="00D919E6"/>
    <w:rsid w:val="00D91BE1"/>
    <w:rsid w:val="00D91CE5"/>
    <w:rsid w:val="00D92485"/>
    <w:rsid w:val="00D925F6"/>
    <w:rsid w:val="00D92B24"/>
    <w:rsid w:val="00D92C29"/>
    <w:rsid w:val="00D92EBA"/>
    <w:rsid w:val="00D93221"/>
    <w:rsid w:val="00D93424"/>
    <w:rsid w:val="00D934F2"/>
    <w:rsid w:val="00D936E2"/>
    <w:rsid w:val="00D937E9"/>
    <w:rsid w:val="00D93B78"/>
    <w:rsid w:val="00D93E79"/>
    <w:rsid w:val="00D940B9"/>
    <w:rsid w:val="00D948F0"/>
    <w:rsid w:val="00D94EE1"/>
    <w:rsid w:val="00D9503C"/>
    <w:rsid w:val="00D95104"/>
    <w:rsid w:val="00D95132"/>
    <w:rsid w:val="00D9514D"/>
    <w:rsid w:val="00D95178"/>
    <w:rsid w:val="00D95231"/>
    <w:rsid w:val="00D95274"/>
    <w:rsid w:val="00D954AE"/>
    <w:rsid w:val="00D95600"/>
    <w:rsid w:val="00D956BB"/>
    <w:rsid w:val="00D956E1"/>
    <w:rsid w:val="00D95900"/>
    <w:rsid w:val="00D95A7D"/>
    <w:rsid w:val="00D95CA6"/>
    <w:rsid w:val="00D95CF9"/>
    <w:rsid w:val="00D95FD3"/>
    <w:rsid w:val="00D965EB"/>
    <w:rsid w:val="00D96692"/>
    <w:rsid w:val="00D966EF"/>
    <w:rsid w:val="00D9683C"/>
    <w:rsid w:val="00D96C05"/>
    <w:rsid w:val="00D96F0C"/>
    <w:rsid w:val="00D96F34"/>
    <w:rsid w:val="00D977A0"/>
    <w:rsid w:val="00D97884"/>
    <w:rsid w:val="00D97C79"/>
    <w:rsid w:val="00D97F43"/>
    <w:rsid w:val="00D97FC6"/>
    <w:rsid w:val="00D97FCC"/>
    <w:rsid w:val="00D97FE1"/>
    <w:rsid w:val="00DA0712"/>
    <w:rsid w:val="00DA09B4"/>
    <w:rsid w:val="00DA0A7F"/>
    <w:rsid w:val="00DA0E0E"/>
    <w:rsid w:val="00DA189E"/>
    <w:rsid w:val="00DA18B1"/>
    <w:rsid w:val="00DA19CB"/>
    <w:rsid w:val="00DA1C31"/>
    <w:rsid w:val="00DA1F9D"/>
    <w:rsid w:val="00DA20BC"/>
    <w:rsid w:val="00DA2467"/>
    <w:rsid w:val="00DA2575"/>
    <w:rsid w:val="00DA26BA"/>
    <w:rsid w:val="00DA272E"/>
    <w:rsid w:val="00DA2EC3"/>
    <w:rsid w:val="00DA2ED7"/>
    <w:rsid w:val="00DA31C4"/>
    <w:rsid w:val="00DA34FC"/>
    <w:rsid w:val="00DA3635"/>
    <w:rsid w:val="00DA369D"/>
    <w:rsid w:val="00DA3873"/>
    <w:rsid w:val="00DA39AE"/>
    <w:rsid w:val="00DA39D6"/>
    <w:rsid w:val="00DA3D35"/>
    <w:rsid w:val="00DA3D50"/>
    <w:rsid w:val="00DA3E7A"/>
    <w:rsid w:val="00DA3EF7"/>
    <w:rsid w:val="00DA408D"/>
    <w:rsid w:val="00DA4172"/>
    <w:rsid w:val="00DA4188"/>
    <w:rsid w:val="00DA41AE"/>
    <w:rsid w:val="00DA430C"/>
    <w:rsid w:val="00DA45C4"/>
    <w:rsid w:val="00DA4C70"/>
    <w:rsid w:val="00DA4D68"/>
    <w:rsid w:val="00DA4DE3"/>
    <w:rsid w:val="00DA506C"/>
    <w:rsid w:val="00DA5471"/>
    <w:rsid w:val="00DA5E1B"/>
    <w:rsid w:val="00DA5F3B"/>
    <w:rsid w:val="00DA5F70"/>
    <w:rsid w:val="00DA5F94"/>
    <w:rsid w:val="00DA5F96"/>
    <w:rsid w:val="00DA615D"/>
    <w:rsid w:val="00DA6598"/>
    <w:rsid w:val="00DA6C0F"/>
    <w:rsid w:val="00DA6C39"/>
    <w:rsid w:val="00DA6D20"/>
    <w:rsid w:val="00DA702F"/>
    <w:rsid w:val="00DA785A"/>
    <w:rsid w:val="00DA7CD7"/>
    <w:rsid w:val="00DA7E19"/>
    <w:rsid w:val="00DA7F8A"/>
    <w:rsid w:val="00DB0119"/>
    <w:rsid w:val="00DB0176"/>
    <w:rsid w:val="00DB0404"/>
    <w:rsid w:val="00DB069C"/>
    <w:rsid w:val="00DB08DD"/>
    <w:rsid w:val="00DB0B12"/>
    <w:rsid w:val="00DB0EDD"/>
    <w:rsid w:val="00DB11F8"/>
    <w:rsid w:val="00DB1457"/>
    <w:rsid w:val="00DB17CB"/>
    <w:rsid w:val="00DB18F8"/>
    <w:rsid w:val="00DB1F2A"/>
    <w:rsid w:val="00DB2020"/>
    <w:rsid w:val="00DB211F"/>
    <w:rsid w:val="00DB2175"/>
    <w:rsid w:val="00DB2270"/>
    <w:rsid w:val="00DB2304"/>
    <w:rsid w:val="00DB2655"/>
    <w:rsid w:val="00DB2746"/>
    <w:rsid w:val="00DB297F"/>
    <w:rsid w:val="00DB2C83"/>
    <w:rsid w:val="00DB2F44"/>
    <w:rsid w:val="00DB3153"/>
    <w:rsid w:val="00DB317A"/>
    <w:rsid w:val="00DB3334"/>
    <w:rsid w:val="00DB37BA"/>
    <w:rsid w:val="00DB3914"/>
    <w:rsid w:val="00DB3B82"/>
    <w:rsid w:val="00DB3D4C"/>
    <w:rsid w:val="00DB3E48"/>
    <w:rsid w:val="00DB407F"/>
    <w:rsid w:val="00DB4333"/>
    <w:rsid w:val="00DB43EE"/>
    <w:rsid w:val="00DB485D"/>
    <w:rsid w:val="00DB4885"/>
    <w:rsid w:val="00DB4945"/>
    <w:rsid w:val="00DB4A73"/>
    <w:rsid w:val="00DB4C6E"/>
    <w:rsid w:val="00DB4E13"/>
    <w:rsid w:val="00DB5293"/>
    <w:rsid w:val="00DB52FA"/>
    <w:rsid w:val="00DB539A"/>
    <w:rsid w:val="00DB59F4"/>
    <w:rsid w:val="00DB5F46"/>
    <w:rsid w:val="00DB6D5A"/>
    <w:rsid w:val="00DB6ED8"/>
    <w:rsid w:val="00DB730E"/>
    <w:rsid w:val="00DB737B"/>
    <w:rsid w:val="00DB7A17"/>
    <w:rsid w:val="00DB7AA2"/>
    <w:rsid w:val="00DB7D9C"/>
    <w:rsid w:val="00DC03D3"/>
    <w:rsid w:val="00DC03DE"/>
    <w:rsid w:val="00DC05CA"/>
    <w:rsid w:val="00DC0D77"/>
    <w:rsid w:val="00DC0E7D"/>
    <w:rsid w:val="00DC0EE7"/>
    <w:rsid w:val="00DC110C"/>
    <w:rsid w:val="00DC1114"/>
    <w:rsid w:val="00DC1301"/>
    <w:rsid w:val="00DC1327"/>
    <w:rsid w:val="00DC1350"/>
    <w:rsid w:val="00DC1701"/>
    <w:rsid w:val="00DC1B77"/>
    <w:rsid w:val="00DC1B7E"/>
    <w:rsid w:val="00DC1D63"/>
    <w:rsid w:val="00DC25B2"/>
    <w:rsid w:val="00DC2B90"/>
    <w:rsid w:val="00DC2E6E"/>
    <w:rsid w:val="00DC31F6"/>
    <w:rsid w:val="00DC3237"/>
    <w:rsid w:val="00DC356C"/>
    <w:rsid w:val="00DC367A"/>
    <w:rsid w:val="00DC36F3"/>
    <w:rsid w:val="00DC409A"/>
    <w:rsid w:val="00DC41A4"/>
    <w:rsid w:val="00DC4343"/>
    <w:rsid w:val="00DC4822"/>
    <w:rsid w:val="00DC4B77"/>
    <w:rsid w:val="00DC4BE6"/>
    <w:rsid w:val="00DC4C33"/>
    <w:rsid w:val="00DC52CD"/>
    <w:rsid w:val="00DC5672"/>
    <w:rsid w:val="00DC5726"/>
    <w:rsid w:val="00DC5839"/>
    <w:rsid w:val="00DC59F1"/>
    <w:rsid w:val="00DC5EE3"/>
    <w:rsid w:val="00DC5F92"/>
    <w:rsid w:val="00DC60A2"/>
    <w:rsid w:val="00DC6600"/>
    <w:rsid w:val="00DC67BD"/>
    <w:rsid w:val="00DC67F4"/>
    <w:rsid w:val="00DC6924"/>
    <w:rsid w:val="00DC71F2"/>
    <w:rsid w:val="00DC7770"/>
    <w:rsid w:val="00DC77CB"/>
    <w:rsid w:val="00DC77F3"/>
    <w:rsid w:val="00DC7B80"/>
    <w:rsid w:val="00DC7CF7"/>
    <w:rsid w:val="00DC7DD4"/>
    <w:rsid w:val="00DC7E52"/>
    <w:rsid w:val="00DC7EA7"/>
    <w:rsid w:val="00DC7F41"/>
    <w:rsid w:val="00DD00B7"/>
    <w:rsid w:val="00DD02F8"/>
    <w:rsid w:val="00DD02FB"/>
    <w:rsid w:val="00DD0396"/>
    <w:rsid w:val="00DD03EC"/>
    <w:rsid w:val="00DD0425"/>
    <w:rsid w:val="00DD09E9"/>
    <w:rsid w:val="00DD0AEA"/>
    <w:rsid w:val="00DD0AFE"/>
    <w:rsid w:val="00DD0B5F"/>
    <w:rsid w:val="00DD0B81"/>
    <w:rsid w:val="00DD0DE4"/>
    <w:rsid w:val="00DD1250"/>
    <w:rsid w:val="00DD12C5"/>
    <w:rsid w:val="00DD1881"/>
    <w:rsid w:val="00DD18FF"/>
    <w:rsid w:val="00DD1F85"/>
    <w:rsid w:val="00DD2025"/>
    <w:rsid w:val="00DD20FE"/>
    <w:rsid w:val="00DD219C"/>
    <w:rsid w:val="00DD22EA"/>
    <w:rsid w:val="00DD23A0"/>
    <w:rsid w:val="00DD2710"/>
    <w:rsid w:val="00DD2817"/>
    <w:rsid w:val="00DD30E4"/>
    <w:rsid w:val="00DD31DF"/>
    <w:rsid w:val="00DD32E2"/>
    <w:rsid w:val="00DD3463"/>
    <w:rsid w:val="00DD367A"/>
    <w:rsid w:val="00DD36B7"/>
    <w:rsid w:val="00DD36D3"/>
    <w:rsid w:val="00DD39E0"/>
    <w:rsid w:val="00DD39FB"/>
    <w:rsid w:val="00DD3BBA"/>
    <w:rsid w:val="00DD3EBE"/>
    <w:rsid w:val="00DD3EF5"/>
    <w:rsid w:val="00DD3F63"/>
    <w:rsid w:val="00DD405D"/>
    <w:rsid w:val="00DD4199"/>
    <w:rsid w:val="00DD4A76"/>
    <w:rsid w:val="00DD53FA"/>
    <w:rsid w:val="00DD58C2"/>
    <w:rsid w:val="00DD5AA4"/>
    <w:rsid w:val="00DD5B81"/>
    <w:rsid w:val="00DD5F42"/>
    <w:rsid w:val="00DD617B"/>
    <w:rsid w:val="00DD6725"/>
    <w:rsid w:val="00DD68D2"/>
    <w:rsid w:val="00DD6A6C"/>
    <w:rsid w:val="00DD6B99"/>
    <w:rsid w:val="00DD6D4E"/>
    <w:rsid w:val="00DD716A"/>
    <w:rsid w:val="00DD7891"/>
    <w:rsid w:val="00DD79A6"/>
    <w:rsid w:val="00DE0443"/>
    <w:rsid w:val="00DE048D"/>
    <w:rsid w:val="00DE068C"/>
    <w:rsid w:val="00DE0A29"/>
    <w:rsid w:val="00DE0E59"/>
    <w:rsid w:val="00DE0F6C"/>
    <w:rsid w:val="00DE12F0"/>
    <w:rsid w:val="00DE1EAB"/>
    <w:rsid w:val="00DE201E"/>
    <w:rsid w:val="00DE20E0"/>
    <w:rsid w:val="00DE219B"/>
    <w:rsid w:val="00DE2240"/>
    <w:rsid w:val="00DE2823"/>
    <w:rsid w:val="00DE29E9"/>
    <w:rsid w:val="00DE2E51"/>
    <w:rsid w:val="00DE2F03"/>
    <w:rsid w:val="00DE30B5"/>
    <w:rsid w:val="00DE3407"/>
    <w:rsid w:val="00DE3459"/>
    <w:rsid w:val="00DE3659"/>
    <w:rsid w:val="00DE37C7"/>
    <w:rsid w:val="00DE3888"/>
    <w:rsid w:val="00DE3979"/>
    <w:rsid w:val="00DE3DA2"/>
    <w:rsid w:val="00DE440F"/>
    <w:rsid w:val="00DE4475"/>
    <w:rsid w:val="00DE44E6"/>
    <w:rsid w:val="00DE4B8D"/>
    <w:rsid w:val="00DE4EE4"/>
    <w:rsid w:val="00DE525D"/>
    <w:rsid w:val="00DE52E3"/>
    <w:rsid w:val="00DE59AE"/>
    <w:rsid w:val="00DE5BBE"/>
    <w:rsid w:val="00DE6D27"/>
    <w:rsid w:val="00DE70CB"/>
    <w:rsid w:val="00DE72BC"/>
    <w:rsid w:val="00DE75A7"/>
    <w:rsid w:val="00DE7692"/>
    <w:rsid w:val="00DE7ACA"/>
    <w:rsid w:val="00DE7C00"/>
    <w:rsid w:val="00DE7D90"/>
    <w:rsid w:val="00DF00F3"/>
    <w:rsid w:val="00DF03E9"/>
    <w:rsid w:val="00DF03ED"/>
    <w:rsid w:val="00DF0418"/>
    <w:rsid w:val="00DF04EE"/>
    <w:rsid w:val="00DF079F"/>
    <w:rsid w:val="00DF0ABA"/>
    <w:rsid w:val="00DF0AE0"/>
    <w:rsid w:val="00DF0BF4"/>
    <w:rsid w:val="00DF0D3C"/>
    <w:rsid w:val="00DF10B2"/>
    <w:rsid w:val="00DF179D"/>
    <w:rsid w:val="00DF1D4B"/>
    <w:rsid w:val="00DF1E9C"/>
    <w:rsid w:val="00DF2168"/>
    <w:rsid w:val="00DF2907"/>
    <w:rsid w:val="00DF2917"/>
    <w:rsid w:val="00DF2A00"/>
    <w:rsid w:val="00DF2C44"/>
    <w:rsid w:val="00DF2D2C"/>
    <w:rsid w:val="00DF3A85"/>
    <w:rsid w:val="00DF3E1C"/>
    <w:rsid w:val="00DF3E8D"/>
    <w:rsid w:val="00DF3F4E"/>
    <w:rsid w:val="00DF4039"/>
    <w:rsid w:val="00DF42C8"/>
    <w:rsid w:val="00DF4572"/>
    <w:rsid w:val="00DF4658"/>
    <w:rsid w:val="00DF4921"/>
    <w:rsid w:val="00DF53C9"/>
    <w:rsid w:val="00DF549E"/>
    <w:rsid w:val="00DF5675"/>
    <w:rsid w:val="00DF5A1C"/>
    <w:rsid w:val="00DF5A92"/>
    <w:rsid w:val="00DF5C5B"/>
    <w:rsid w:val="00DF62D0"/>
    <w:rsid w:val="00DF6326"/>
    <w:rsid w:val="00DF63DF"/>
    <w:rsid w:val="00DF652E"/>
    <w:rsid w:val="00DF66FA"/>
    <w:rsid w:val="00DF6C8B"/>
    <w:rsid w:val="00DF6E98"/>
    <w:rsid w:val="00DF6F17"/>
    <w:rsid w:val="00DF6F28"/>
    <w:rsid w:val="00DF6FAC"/>
    <w:rsid w:val="00DF7702"/>
    <w:rsid w:val="00DF78FA"/>
    <w:rsid w:val="00DF7A2A"/>
    <w:rsid w:val="00DF7AE1"/>
    <w:rsid w:val="00E002F1"/>
    <w:rsid w:val="00E0082C"/>
    <w:rsid w:val="00E00838"/>
    <w:rsid w:val="00E00920"/>
    <w:rsid w:val="00E010EC"/>
    <w:rsid w:val="00E0143A"/>
    <w:rsid w:val="00E01545"/>
    <w:rsid w:val="00E01BF3"/>
    <w:rsid w:val="00E01DAA"/>
    <w:rsid w:val="00E01F4B"/>
    <w:rsid w:val="00E01F4F"/>
    <w:rsid w:val="00E023E5"/>
    <w:rsid w:val="00E02432"/>
    <w:rsid w:val="00E025E4"/>
    <w:rsid w:val="00E02A2B"/>
    <w:rsid w:val="00E02CD1"/>
    <w:rsid w:val="00E02D6E"/>
    <w:rsid w:val="00E030C5"/>
    <w:rsid w:val="00E031D0"/>
    <w:rsid w:val="00E03769"/>
    <w:rsid w:val="00E03A48"/>
    <w:rsid w:val="00E04022"/>
    <w:rsid w:val="00E0436D"/>
    <w:rsid w:val="00E04BEC"/>
    <w:rsid w:val="00E04BEE"/>
    <w:rsid w:val="00E04D38"/>
    <w:rsid w:val="00E04DC9"/>
    <w:rsid w:val="00E04E98"/>
    <w:rsid w:val="00E051E1"/>
    <w:rsid w:val="00E0537D"/>
    <w:rsid w:val="00E05A39"/>
    <w:rsid w:val="00E05AEA"/>
    <w:rsid w:val="00E05BEF"/>
    <w:rsid w:val="00E05CB2"/>
    <w:rsid w:val="00E05DE7"/>
    <w:rsid w:val="00E05E77"/>
    <w:rsid w:val="00E0600D"/>
    <w:rsid w:val="00E06332"/>
    <w:rsid w:val="00E06528"/>
    <w:rsid w:val="00E066DB"/>
    <w:rsid w:val="00E0694F"/>
    <w:rsid w:val="00E069B7"/>
    <w:rsid w:val="00E06B12"/>
    <w:rsid w:val="00E06CC1"/>
    <w:rsid w:val="00E070B4"/>
    <w:rsid w:val="00E0725A"/>
    <w:rsid w:val="00E0728F"/>
    <w:rsid w:val="00E0749C"/>
    <w:rsid w:val="00E074CB"/>
    <w:rsid w:val="00E0755C"/>
    <w:rsid w:val="00E075A7"/>
    <w:rsid w:val="00E07679"/>
    <w:rsid w:val="00E077AB"/>
    <w:rsid w:val="00E0780E"/>
    <w:rsid w:val="00E07A73"/>
    <w:rsid w:val="00E07A8C"/>
    <w:rsid w:val="00E07B75"/>
    <w:rsid w:val="00E10708"/>
    <w:rsid w:val="00E10725"/>
    <w:rsid w:val="00E10EBE"/>
    <w:rsid w:val="00E112CA"/>
    <w:rsid w:val="00E118FB"/>
    <w:rsid w:val="00E11BB9"/>
    <w:rsid w:val="00E12353"/>
    <w:rsid w:val="00E12A70"/>
    <w:rsid w:val="00E12C63"/>
    <w:rsid w:val="00E12FC2"/>
    <w:rsid w:val="00E13143"/>
    <w:rsid w:val="00E13173"/>
    <w:rsid w:val="00E1317D"/>
    <w:rsid w:val="00E13231"/>
    <w:rsid w:val="00E134D4"/>
    <w:rsid w:val="00E1377B"/>
    <w:rsid w:val="00E1386D"/>
    <w:rsid w:val="00E13B0C"/>
    <w:rsid w:val="00E13C63"/>
    <w:rsid w:val="00E13CDF"/>
    <w:rsid w:val="00E13D0D"/>
    <w:rsid w:val="00E140FC"/>
    <w:rsid w:val="00E144EB"/>
    <w:rsid w:val="00E14832"/>
    <w:rsid w:val="00E14939"/>
    <w:rsid w:val="00E1497A"/>
    <w:rsid w:val="00E149CA"/>
    <w:rsid w:val="00E14A46"/>
    <w:rsid w:val="00E14A7E"/>
    <w:rsid w:val="00E14A93"/>
    <w:rsid w:val="00E14BA8"/>
    <w:rsid w:val="00E14C9D"/>
    <w:rsid w:val="00E1501A"/>
    <w:rsid w:val="00E150AE"/>
    <w:rsid w:val="00E151E1"/>
    <w:rsid w:val="00E152F4"/>
    <w:rsid w:val="00E1550F"/>
    <w:rsid w:val="00E15AB0"/>
    <w:rsid w:val="00E15CA6"/>
    <w:rsid w:val="00E1655C"/>
    <w:rsid w:val="00E16766"/>
    <w:rsid w:val="00E16E80"/>
    <w:rsid w:val="00E17280"/>
    <w:rsid w:val="00E173D2"/>
    <w:rsid w:val="00E174BA"/>
    <w:rsid w:val="00E174CE"/>
    <w:rsid w:val="00E175FA"/>
    <w:rsid w:val="00E17619"/>
    <w:rsid w:val="00E17805"/>
    <w:rsid w:val="00E17CAC"/>
    <w:rsid w:val="00E17CDC"/>
    <w:rsid w:val="00E17FB6"/>
    <w:rsid w:val="00E17FF4"/>
    <w:rsid w:val="00E200FB"/>
    <w:rsid w:val="00E202FD"/>
    <w:rsid w:val="00E2031C"/>
    <w:rsid w:val="00E20395"/>
    <w:rsid w:val="00E204C8"/>
    <w:rsid w:val="00E205E1"/>
    <w:rsid w:val="00E209D3"/>
    <w:rsid w:val="00E20AD3"/>
    <w:rsid w:val="00E20D1E"/>
    <w:rsid w:val="00E20D2D"/>
    <w:rsid w:val="00E20EA4"/>
    <w:rsid w:val="00E20F79"/>
    <w:rsid w:val="00E21278"/>
    <w:rsid w:val="00E2150A"/>
    <w:rsid w:val="00E219BA"/>
    <w:rsid w:val="00E21D31"/>
    <w:rsid w:val="00E21EF8"/>
    <w:rsid w:val="00E21F8E"/>
    <w:rsid w:val="00E220E2"/>
    <w:rsid w:val="00E2221E"/>
    <w:rsid w:val="00E22406"/>
    <w:rsid w:val="00E2264C"/>
    <w:rsid w:val="00E227CF"/>
    <w:rsid w:val="00E227DA"/>
    <w:rsid w:val="00E22A63"/>
    <w:rsid w:val="00E22CCD"/>
    <w:rsid w:val="00E22FBB"/>
    <w:rsid w:val="00E23166"/>
    <w:rsid w:val="00E23296"/>
    <w:rsid w:val="00E235B1"/>
    <w:rsid w:val="00E239FC"/>
    <w:rsid w:val="00E23A11"/>
    <w:rsid w:val="00E23FB7"/>
    <w:rsid w:val="00E24261"/>
    <w:rsid w:val="00E244CC"/>
    <w:rsid w:val="00E248A3"/>
    <w:rsid w:val="00E24904"/>
    <w:rsid w:val="00E24A27"/>
    <w:rsid w:val="00E24B5C"/>
    <w:rsid w:val="00E24D07"/>
    <w:rsid w:val="00E2551A"/>
    <w:rsid w:val="00E25D00"/>
    <w:rsid w:val="00E25DA0"/>
    <w:rsid w:val="00E25E6C"/>
    <w:rsid w:val="00E25F89"/>
    <w:rsid w:val="00E26009"/>
    <w:rsid w:val="00E260C2"/>
    <w:rsid w:val="00E26387"/>
    <w:rsid w:val="00E266E3"/>
    <w:rsid w:val="00E266FA"/>
    <w:rsid w:val="00E26C3C"/>
    <w:rsid w:val="00E26FDC"/>
    <w:rsid w:val="00E2723B"/>
    <w:rsid w:val="00E274C4"/>
    <w:rsid w:val="00E274DA"/>
    <w:rsid w:val="00E27C00"/>
    <w:rsid w:val="00E30808"/>
    <w:rsid w:val="00E30E35"/>
    <w:rsid w:val="00E30F4E"/>
    <w:rsid w:val="00E3117A"/>
    <w:rsid w:val="00E311C3"/>
    <w:rsid w:val="00E31457"/>
    <w:rsid w:val="00E31A54"/>
    <w:rsid w:val="00E31C85"/>
    <w:rsid w:val="00E31D2A"/>
    <w:rsid w:val="00E32086"/>
    <w:rsid w:val="00E320D3"/>
    <w:rsid w:val="00E32299"/>
    <w:rsid w:val="00E32462"/>
    <w:rsid w:val="00E326C4"/>
    <w:rsid w:val="00E32A28"/>
    <w:rsid w:val="00E32D62"/>
    <w:rsid w:val="00E33301"/>
    <w:rsid w:val="00E334B2"/>
    <w:rsid w:val="00E3385D"/>
    <w:rsid w:val="00E339DC"/>
    <w:rsid w:val="00E33B78"/>
    <w:rsid w:val="00E33E15"/>
    <w:rsid w:val="00E34858"/>
    <w:rsid w:val="00E348D3"/>
    <w:rsid w:val="00E34C6A"/>
    <w:rsid w:val="00E34C9B"/>
    <w:rsid w:val="00E353A4"/>
    <w:rsid w:val="00E35607"/>
    <w:rsid w:val="00E3597E"/>
    <w:rsid w:val="00E35C31"/>
    <w:rsid w:val="00E35E47"/>
    <w:rsid w:val="00E35E69"/>
    <w:rsid w:val="00E36000"/>
    <w:rsid w:val="00E361B8"/>
    <w:rsid w:val="00E363EC"/>
    <w:rsid w:val="00E363F0"/>
    <w:rsid w:val="00E3675C"/>
    <w:rsid w:val="00E3697B"/>
    <w:rsid w:val="00E36A1B"/>
    <w:rsid w:val="00E36A41"/>
    <w:rsid w:val="00E36B93"/>
    <w:rsid w:val="00E36D4D"/>
    <w:rsid w:val="00E36F01"/>
    <w:rsid w:val="00E37248"/>
    <w:rsid w:val="00E37703"/>
    <w:rsid w:val="00E378A2"/>
    <w:rsid w:val="00E37B94"/>
    <w:rsid w:val="00E37DDE"/>
    <w:rsid w:val="00E37F3F"/>
    <w:rsid w:val="00E405A0"/>
    <w:rsid w:val="00E406EC"/>
    <w:rsid w:val="00E40949"/>
    <w:rsid w:val="00E40C38"/>
    <w:rsid w:val="00E40C87"/>
    <w:rsid w:val="00E40D69"/>
    <w:rsid w:val="00E40D87"/>
    <w:rsid w:val="00E40E77"/>
    <w:rsid w:val="00E40F9C"/>
    <w:rsid w:val="00E41157"/>
    <w:rsid w:val="00E416F2"/>
    <w:rsid w:val="00E41784"/>
    <w:rsid w:val="00E41A85"/>
    <w:rsid w:val="00E41B57"/>
    <w:rsid w:val="00E41F28"/>
    <w:rsid w:val="00E4210E"/>
    <w:rsid w:val="00E4236E"/>
    <w:rsid w:val="00E42428"/>
    <w:rsid w:val="00E429ED"/>
    <w:rsid w:val="00E42C3E"/>
    <w:rsid w:val="00E42D48"/>
    <w:rsid w:val="00E42E79"/>
    <w:rsid w:val="00E42EFE"/>
    <w:rsid w:val="00E42F17"/>
    <w:rsid w:val="00E431DB"/>
    <w:rsid w:val="00E438C4"/>
    <w:rsid w:val="00E43D20"/>
    <w:rsid w:val="00E43F37"/>
    <w:rsid w:val="00E441E6"/>
    <w:rsid w:val="00E442DD"/>
    <w:rsid w:val="00E442E4"/>
    <w:rsid w:val="00E44566"/>
    <w:rsid w:val="00E4469B"/>
    <w:rsid w:val="00E44DFC"/>
    <w:rsid w:val="00E4507A"/>
    <w:rsid w:val="00E450ED"/>
    <w:rsid w:val="00E452C1"/>
    <w:rsid w:val="00E453A7"/>
    <w:rsid w:val="00E45A7F"/>
    <w:rsid w:val="00E45E21"/>
    <w:rsid w:val="00E45E55"/>
    <w:rsid w:val="00E45EC7"/>
    <w:rsid w:val="00E4628D"/>
    <w:rsid w:val="00E465FA"/>
    <w:rsid w:val="00E467B8"/>
    <w:rsid w:val="00E467D9"/>
    <w:rsid w:val="00E468EE"/>
    <w:rsid w:val="00E46C47"/>
    <w:rsid w:val="00E470D4"/>
    <w:rsid w:val="00E47260"/>
    <w:rsid w:val="00E4765D"/>
    <w:rsid w:val="00E4791B"/>
    <w:rsid w:val="00E47C86"/>
    <w:rsid w:val="00E47CEA"/>
    <w:rsid w:val="00E47D6B"/>
    <w:rsid w:val="00E47E31"/>
    <w:rsid w:val="00E5074A"/>
    <w:rsid w:val="00E50913"/>
    <w:rsid w:val="00E5097F"/>
    <w:rsid w:val="00E50A11"/>
    <w:rsid w:val="00E50A68"/>
    <w:rsid w:val="00E50AC6"/>
    <w:rsid w:val="00E51052"/>
    <w:rsid w:val="00E51058"/>
    <w:rsid w:val="00E5108D"/>
    <w:rsid w:val="00E511D5"/>
    <w:rsid w:val="00E5151E"/>
    <w:rsid w:val="00E51ACD"/>
    <w:rsid w:val="00E51D7D"/>
    <w:rsid w:val="00E51DDD"/>
    <w:rsid w:val="00E51FB6"/>
    <w:rsid w:val="00E51FDD"/>
    <w:rsid w:val="00E523C6"/>
    <w:rsid w:val="00E52435"/>
    <w:rsid w:val="00E52904"/>
    <w:rsid w:val="00E52A48"/>
    <w:rsid w:val="00E52A6B"/>
    <w:rsid w:val="00E53122"/>
    <w:rsid w:val="00E531EA"/>
    <w:rsid w:val="00E53227"/>
    <w:rsid w:val="00E53409"/>
    <w:rsid w:val="00E5351B"/>
    <w:rsid w:val="00E5368F"/>
    <w:rsid w:val="00E536D3"/>
    <w:rsid w:val="00E53B5A"/>
    <w:rsid w:val="00E53C44"/>
    <w:rsid w:val="00E53FA9"/>
    <w:rsid w:val="00E5414C"/>
    <w:rsid w:val="00E541A3"/>
    <w:rsid w:val="00E5440C"/>
    <w:rsid w:val="00E544D7"/>
    <w:rsid w:val="00E54660"/>
    <w:rsid w:val="00E547B3"/>
    <w:rsid w:val="00E5488A"/>
    <w:rsid w:val="00E5494A"/>
    <w:rsid w:val="00E54B8C"/>
    <w:rsid w:val="00E54E4A"/>
    <w:rsid w:val="00E55250"/>
    <w:rsid w:val="00E552E7"/>
    <w:rsid w:val="00E55719"/>
    <w:rsid w:val="00E55D70"/>
    <w:rsid w:val="00E56DDC"/>
    <w:rsid w:val="00E56E98"/>
    <w:rsid w:val="00E57050"/>
    <w:rsid w:val="00E57245"/>
    <w:rsid w:val="00E5733D"/>
    <w:rsid w:val="00E57577"/>
    <w:rsid w:val="00E57613"/>
    <w:rsid w:val="00E576E8"/>
    <w:rsid w:val="00E57842"/>
    <w:rsid w:val="00E57EAC"/>
    <w:rsid w:val="00E60175"/>
    <w:rsid w:val="00E603DF"/>
    <w:rsid w:val="00E604EF"/>
    <w:rsid w:val="00E609DC"/>
    <w:rsid w:val="00E61145"/>
    <w:rsid w:val="00E6125A"/>
    <w:rsid w:val="00E61864"/>
    <w:rsid w:val="00E61A21"/>
    <w:rsid w:val="00E61B65"/>
    <w:rsid w:val="00E61CC0"/>
    <w:rsid w:val="00E61E92"/>
    <w:rsid w:val="00E61FB1"/>
    <w:rsid w:val="00E6277B"/>
    <w:rsid w:val="00E62987"/>
    <w:rsid w:val="00E62A62"/>
    <w:rsid w:val="00E62B6D"/>
    <w:rsid w:val="00E62CA2"/>
    <w:rsid w:val="00E62E6F"/>
    <w:rsid w:val="00E62F22"/>
    <w:rsid w:val="00E63755"/>
    <w:rsid w:val="00E63DA3"/>
    <w:rsid w:val="00E63E69"/>
    <w:rsid w:val="00E6404A"/>
    <w:rsid w:val="00E642C0"/>
    <w:rsid w:val="00E64424"/>
    <w:rsid w:val="00E6476D"/>
    <w:rsid w:val="00E6478E"/>
    <w:rsid w:val="00E64BCB"/>
    <w:rsid w:val="00E64BD2"/>
    <w:rsid w:val="00E64C99"/>
    <w:rsid w:val="00E64CD3"/>
    <w:rsid w:val="00E64E8F"/>
    <w:rsid w:val="00E6553C"/>
    <w:rsid w:val="00E6563E"/>
    <w:rsid w:val="00E6591B"/>
    <w:rsid w:val="00E65930"/>
    <w:rsid w:val="00E65B29"/>
    <w:rsid w:val="00E65C8C"/>
    <w:rsid w:val="00E65D8F"/>
    <w:rsid w:val="00E65F21"/>
    <w:rsid w:val="00E66050"/>
    <w:rsid w:val="00E66248"/>
    <w:rsid w:val="00E66464"/>
    <w:rsid w:val="00E66485"/>
    <w:rsid w:val="00E664F6"/>
    <w:rsid w:val="00E664F7"/>
    <w:rsid w:val="00E66931"/>
    <w:rsid w:val="00E66945"/>
    <w:rsid w:val="00E669DA"/>
    <w:rsid w:val="00E670C7"/>
    <w:rsid w:val="00E671C9"/>
    <w:rsid w:val="00E67331"/>
    <w:rsid w:val="00E6736F"/>
    <w:rsid w:val="00E6743F"/>
    <w:rsid w:val="00E6758E"/>
    <w:rsid w:val="00E67876"/>
    <w:rsid w:val="00E67AF4"/>
    <w:rsid w:val="00E67E23"/>
    <w:rsid w:val="00E67E7F"/>
    <w:rsid w:val="00E70016"/>
    <w:rsid w:val="00E70022"/>
    <w:rsid w:val="00E7026F"/>
    <w:rsid w:val="00E70658"/>
    <w:rsid w:val="00E7091B"/>
    <w:rsid w:val="00E70AD9"/>
    <w:rsid w:val="00E70BC7"/>
    <w:rsid w:val="00E70DC8"/>
    <w:rsid w:val="00E70F07"/>
    <w:rsid w:val="00E70FBC"/>
    <w:rsid w:val="00E714E8"/>
    <w:rsid w:val="00E71A36"/>
    <w:rsid w:val="00E71B91"/>
    <w:rsid w:val="00E724BD"/>
    <w:rsid w:val="00E7276C"/>
    <w:rsid w:val="00E72BDF"/>
    <w:rsid w:val="00E72C01"/>
    <w:rsid w:val="00E72DD2"/>
    <w:rsid w:val="00E72F08"/>
    <w:rsid w:val="00E72F80"/>
    <w:rsid w:val="00E7303A"/>
    <w:rsid w:val="00E73128"/>
    <w:rsid w:val="00E73302"/>
    <w:rsid w:val="00E7344A"/>
    <w:rsid w:val="00E73869"/>
    <w:rsid w:val="00E73C10"/>
    <w:rsid w:val="00E73CBB"/>
    <w:rsid w:val="00E741AC"/>
    <w:rsid w:val="00E74255"/>
    <w:rsid w:val="00E74443"/>
    <w:rsid w:val="00E747AA"/>
    <w:rsid w:val="00E747F3"/>
    <w:rsid w:val="00E7494A"/>
    <w:rsid w:val="00E74F75"/>
    <w:rsid w:val="00E75174"/>
    <w:rsid w:val="00E752BA"/>
    <w:rsid w:val="00E75EBA"/>
    <w:rsid w:val="00E763B4"/>
    <w:rsid w:val="00E76571"/>
    <w:rsid w:val="00E76D14"/>
    <w:rsid w:val="00E76EA2"/>
    <w:rsid w:val="00E773E0"/>
    <w:rsid w:val="00E77530"/>
    <w:rsid w:val="00E7769D"/>
    <w:rsid w:val="00E776D7"/>
    <w:rsid w:val="00E7783E"/>
    <w:rsid w:val="00E77848"/>
    <w:rsid w:val="00E779B3"/>
    <w:rsid w:val="00E77B2A"/>
    <w:rsid w:val="00E801C5"/>
    <w:rsid w:val="00E804D2"/>
    <w:rsid w:val="00E80514"/>
    <w:rsid w:val="00E80E5B"/>
    <w:rsid w:val="00E816C5"/>
    <w:rsid w:val="00E817F2"/>
    <w:rsid w:val="00E81859"/>
    <w:rsid w:val="00E81A13"/>
    <w:rsid w:val="00E81CA5"/>
    <w:rsid w:val="00E81CE0"/>
    <w:rsid w:val="00E81E7C"/>
    <w:rsid w:val="00E81F9F"/>
    <w:rsid w:val="00E82087"/>
    <w:rsid w:val="00E82245"/>
    <w:rsid w:val="00E8224D"/>
    <w:rsid w:val="00E82391"/>
    <w:rsid w:val="00E823A0"/>
    <w:rsid w:val="00E823B0"/>
    <w:rsid w:val="00E82A08"/>
    <w:rsid w:val="00E82C84"/>
    <w:rsid w:val="00E82D1C"/>
    <w:rsid w:val="00E82D48"/>
    <w:rsid w:val="00E830DA"/>
    <w:rsid w:val="00E8322D"/>
    <w:rsid w:val="00E83AD8"/>
    <w:rsid w:val="00E83CCF"/>
    <w:rsid w:val="00E83F8A"/>
    <w:rsid w:val="00E84409"/>
    <w:rsid w:val="00E844D8"/>
    <w:rsid w:val="00E84514"/>
    <w:rsid w:val="00E845D3"/>
    <w:rsid w:val="00E8485A"/>
    <w:rsid w:val="00E84AA8"/>
    <w:rsid w:val="00E84B81"/>
    <w:rsid w:val="00E84BDA"/>
    <w:rsid w:val="00E84CCB"/>
    <w:rsid w:val="00E8519F"/>
    <w:rsid w:val="00E85209"/>
    <w:rsid w:val="00E85247"/>
    <w:rsid w:val="00E852EC"/>
    <w:rsid w:val="00E85387"/>
    <w:rsid w:val="00E85431"/>
    <w:rsid w:val="00E8567B"/>
    <w:rsid w:val="00E85700"/>
    <w:rsid w:val="00E85731"/>
    <w:rsid w:val="00E85916"/>
    <w:rsid w:val="00E85BD3"/>
    <w:rsid w:val="00E85CC3"/>
    <w:rsid w:val="00E85CE3"/>
    <w:rsid w:val="00E8608B"/>
    <w:rsid w:val="00E8644A"/>
    <w:rsid w:val="00E86572"/>
    <w:rsid w:val="00E86781"/>
    <w:rsid w:val="00E870A9"/>
    <w:rsid w:val="00E876FB"/>
    <w:rsid w:val="00E87918"/>
    <w:rsid w:val="00E87C74"/>
    <w:rsid w:val="00E87F49"/>
    <w:rsid w:val="00E87FD4"/>
    <w:rsid w:val="00E90090"/>
    <w:rsid w:val="00E90279"/>
    <w:rsid w:val="00E90635"/>
    <w:rsid w:val="00E90922"/>
    <w:rsid w:val="00E909A1"/>
    <w:rsid w:val="00E90A9C"/>
    <w:rsid w:val="00E90BFF"/>
    <w:rsid w:val="00E9125A"/>
    <w:rsid w:val="00E9135D"/>
    <w:rsid w:val="00E9136C"/>
    <w:rsid w:val="00E91379"/>
    <w:rsid w:val="00E9154E"/>
    <w:rsid w:val="00E91673"/>
    <w:rsid w:val="00E917ED"/>
    <w:rsid w:val="00E91AB7"/>
    <w:rsid w:val="00E91D64"/>
    <w:rsid w:val="00E91DA0"/>
    <w:rsid w:val="00E91F04"/>
    <w:rsid w:val="00E91F35"/>
    <w:rsid w:val="00E91F7F"/>
    <w:rsid w:val="00E92144"/>
    <w:rsid w:val="00E9259E"/>
    <w:rsid w:val="00E928C6"/>
    <w:rsid w:val="00E92BE8"/>
    <w:rsid w:val="00E92EDF"/>
    <w:rsid w:val="00E93126"/>
    <w:rsid w:val="00E932C7"/>
    <w:rsid w:val="00E932D0"/>
    <w:rsid w:val="00E932DE"/>
    <w:rsid w:val="00E934E4"/>
    <w:rsid w:val="00E93FF6"/>
    <w:rsid w:val="00E9419F"/>
    <w:rsid w:val="00E94307"/>
    <w:rsid w:val="00E9430C"/>
    <w:rsid w:val="00E94EC1"/>
    <w:rsid w:val="00E95222"/>
    <w:rsid w:val="00E955D5"/>
    <w:rsid w:val="00E95BA6"/>
    <w:rsid w:val="00E96268"/>
    <w:rsid w:val="00E962D7"/>
    <w:rsid w:val="00E96534"/>
    <w:rsid w:val="00E968D1"/>
    <w:rsid w:val="00E96B6C"/>
    <w:rsid w:val="00E96EE0"/>
    <w:rsid w:val="00E97403"/>
    <w:rsid w:val="00E97648"/>
    <w:rsid w:val="00E97836"/>
    <w:rsid w:val="00E97910"/>
    <w:rsid w:val="00EA058A"/>
    <w:rsid w:val="00EA05C5"/>
    <w:rsid w:val="00EA07E9"/>
    <w:rsid w:val="00EA08A8"/>
    <w:rsid w:val="00EA0BBA"/>
    <w:rsid w:val="00EA0CA7"/>
    <w:rsid w:val="00EA0E4A"/>
    <w:rsid w:val="00EA0FED"/>
    <w:rsid w:val="00EA1224"/>
    <w:rsid w:val="00EA1667"/>
    <w:rsid w:val="00EA17BA"/>
    <w:rsid w:val="00EA1A54"/>
    <w:rsid w:val="00EA1C03"/>
    <w:rsid w:val="00EA1F04"/>
    <w:rsid w:val="00EA21B1"/>
    <w:rsid w:val="00EA2226"/>
    <w:rsid w:val="00EA23F5"/>
    <w:rsid w:val="00EA2483"/>
    <w:rsid w:val="00EA2545"/>
    <w:rsid w:val="00EA26FC"/>
    <w:rsid w:val="00EA2CAB"/>
    <w:rsid w:val="00EA2D4A"/>
    <w:rsid w:val="00EA38E2"/>
    <w:rsid w:val="00EA3B5A"/>
    <w:rsid w:val="00EA3BF1"/>
    <w:rsid w:val="00EA410E"/>
    <w:rsid w:val="00EA414B"/>
    <w:rsid w:val="00EA419E"/>
    <w:rsid w:val="00EA4A1C"/>
    <w:rsid w:val="00EA4C5F"/>
    <w:rsid w:val="00EA4FD1"/>
    <w:rsid w:val="00EA50E9"/>
    <w:rsid w:val="00EA5204"/>
    <w:rsid w:val="00EA53C2"/>
    <w:rsid w:val="00EA53C3"/>
    <w:rsid w:val="00EA5695"/>
    <w:rsid w:val="00EA5AA2"/>
    <w:rsid w:val="00EA5B0A"/>
    <w:rsid w:val="00EA5B4B"/>
    <w:rsid w:val="00EA6112"/>
    <w:rsid w:val="00EA6481"/>
    <w:rsid w:val="00EA65AD"/>
    <w:rsid w:val="00EA67BF"/>
    <w:rsid w:val="00EA6B57"/>
    <w:rsid w:val="00EA6F6A"/>
    <w:rsid w:val="00EA71AD"/>
    <w:rsid w:val="00EA7343"/>
    <w:rsid w:val="00EA74E3"/>
    <w:rsid w:val="00EA76D8"/>
    <w:rsid w:val="00EA789E"/>
    <w:rsid w:val="00EA7D33"/>
    <w:rsid w:val="00EA7FCF"/>
    <w:rsid w:val="00EB0A9D"/>
    <w:rsid w:val="00EB0CA3"/>
    <w:rsid w:val="00EB104F"/>
    <w:rsid w:val="00EB1888"/>
    <w:rsid w:val="00EB18C9"/>
    <w:rsid w:val="00EB194A"/>
    <w:rsid w:val="00EB1B27"/>
    <w:rsid w:val="00EB1B50"/>
    <w:rsid w:val="00EB1C3C"/>
    <w:rsid w:val="00EB1DA8"/>
    <w:rsid w:val="00EB2174"/>
    <w:rsid w:val="00EB2732"/>
    <w:rsid w:val="00EB280D"/>
    <w:rsid w:val="00EB28C3"/>
    <w:rsid w:val="00EB2B57"/>
    <w:rsid w:val="00EB2BF7"/>
    <w:rsid w:val="00EB2D2E"/>
    <w:rsid w:val="00EB307B"/>
    <w:rsid w:val="00EB35BA"/>
    <w:rsid w:val="00EB3BD2"/>
    <w:rsid w:val="00EB4A10"/>
    <w:rsid w:val="00EB4B75"/>
    <w:rsid w:val="00EB4CFF"/>
    <w:rsid w:val="00EB53A6"/>
    <w:rsid w:val="00EB5476"/>
    <w:rsid w:val="00EB582C"/>
    <w:rsid w:val="00EB5943"/>
    <w:rsid w:val="00EB5D31"/>
    <w:rsid w:val="00EB5DFA"/>
    <w:rsid w:val="00EB5FB6"/>
    <w:rsid w:val="00EB5FF6"/>
    <w:rsid w:val="00EB67FC"/>
    <w:rsid w:val="00EB6A03"/>
    <w:rsid w:val="00EB6D12"/>
    <w:rsid w:val="00EB703E"/>
    <w:rsid w:val="00EB70B0"/>
    <w:rsid w:val="00EB74F4"/>
    <w:rsid w:val="00EB7633"/>
    <w:rsid w:val="00EB76D3"/>
    <w:rsid w:val="00EB7736"/>
    <w:rsid w:val="00EB7808"/>
    <w:rsid w:val="00EB7AAC"/>
    <w:rsid w:val="00EB7E61"/>
    <w:rsid w:val="00EC0029"/>
    <w:rsid w:val="00EC064B"/>
    <w:rsid w:val="00EC1241"/>
    <w:rsid w:val="00EC142A"/>
    <w:rsid w:val="00EC187B"/>
    <w:rsid w:val="00EC1908"/>
    <w:rsid w:val="00EC1DCD"/>
    <w:rsid w:val="00EC2511"/>
    <w:rsid w:val="00EC28EB"/>
    <w:rsid w:val="00EC2B1C"/>
    <w:rsid w:val="00EC2BA9"/>
    <w:rsid w:val="00EC2BD7"/>
    <w:rsid w:val="00EC2BF5"/>
    <w:rsid w:val="00EC2E2C"/>
    <w:rsid w:val="00EC2E2D"/>
    <w:rsid w:val="00EC363A"/>
    <w:rsid w:val="00EC3A4C"/>
    <w:rsid w:val="00EC3F23"/>
    <w:rsid w:val="00EC44F6"/>
    <w:rsid w:val="00EC4617"/>
    <w:rsid w:val="00EC462B"/>
    <w:rsid w:val="00EC4723"/>
    <w:rsid w:val="00EC4F78"/>
    <w:rsid w:val="00EC50C6"/>
    <w:rsid w:val="00EC53B6"/>
    <w:rsid w:val="00EC56E0"/>
    <w:rsid w:val="00EC5A59"/>
    <w:rsid w:val="00EC5D29"/>
    <w:rsid w:val="00EC6057"/>
    <w:rsid w:val="00EC6326"/>
    <w:rsid w:val="00EC6847"/>
    <w:rsid w:val="00EC6B2F"/>
    <w:rsid w:val="00EC6C02"/>
    <w:rsid w:val="00EC6CC5"/>
    <w:rsid w:val="00EC6EB4"/>
    <w:rsid w:val="00EC6F39"/>
    <w:rsid w:val="00EC6F7B"/>
    <w:rsid w:val="00EC7429"/>
    <w:rsid w:val="00EC745C"/>
    <w:rsid w:val="00EC76B1"/>
    <w:rsid w:val="00EC7754"/>
    <w:rsid w:val="00EC7C25"/>
    <w:rsid w:val="00EC7DB6"/>
    <w:rsid w:val="00ED003E"/>
    <w:rsid w:val="00ED02A6"/>
    <w:rsid w:val="00ED060D"/>
    <w:rsid w:val="00ED0972"/>
    <w:rsid w:val="00ED10AD"/>
    <w:rsid w:val="00ED10F6"/>
    <w:rsid w:val="00ED1567"/>
    <w:rsid w:val="00ED162F"/>
    <w:rsid w:val="00ED168F"/>
    <w:rsid w:val="00ED16D6"/>
    <w:rsid w:val="00ED16FC"/>
    <w:rsid w:val="00ED1AC1"/>
    <w:rsid w:val="00ED2502"/>
    <w:rsid w:val="00ED294E"/>
    <w:rsid w:val="00ED29EA"/>
    <w:rsid w:val="00ED2AD2"/>
    <w:rsid w:val="00ED2AE0"/>
    <w:rsid w:val="00ED2E52"/>
    <w:rsid w:val="00ED3024"/>
    <w:rsid w:val="00ED304A"/>
    <w:rsid w:val="00ED30B6"/>
    <w:rsid w:val="00ED31DB"/>
    <w:rsid w:val="00ED3372"/>
    <w:rsid w:val="00ED3414"/>
    <w:rsid w:val="00ED346F"/>
    <w:rsid w:val="00ED35BE"/>
    <w:rsid w:val="00ED3C23"/>
    <w:rsid w:val="00ED3E6A"/>
    <w:rsid w:val="00ED4055"/>
    <w:rsid w:val="00ED42EF"/>
    <w:rsid w:val="00ED4410"/>
    <w:rsid w:val="00ED49B0"/>
    <w:rsid w:val="00ED4D1B"/>
    <w:rsid w:val="00ED51A9"/>
    <w:rsid w:val="00ED53E6"/>
    <w:rsid w:val="00ED5BB1"/>
    <w:rsid w:val="00ED5DCD"/>
    <w:rsid w:val="00ED5FE4"/>
    <w:rsid w:val="00ED62F5"/>
    <w:rsid w:val="00ED6714"/>
    <w:rsid w:val="00ED6FAD"/>
    <w:rsid w:val="00ED7068"/>
    <w:rsid w:val="00ED71C5"/>
    <w:rsid w:val="00ED743F"/>
    <w:rsid w:val="00ED7D70"/>
    <w:rsid w:val="00ED7FE1"/>
    <w:rsid w:val="00EE0101"/>
    <w:rsid w:val="00EE0757"/>
    <w:rsid w:val="00EE08EE"/>
    <w:rsid w:val="00EE0B1E"/>
    <w:rsid w:val="00EE0C36"/>
    <w:rsid w:val="00EE0D1A"/>
    <w:rsid w:val="00EE0DFE"/>
    <w:rsid w:val="00EE0E8C"/>
    <w:rsid w:val="00EE10F0"/>
    <w:rsid w:val="00EE1449"/>
    <w:rsid w:val="00EE16FA"/>
    <w:rsid w:val="00EE18B9"/>
    <w:rsid w:val="00EE1B3B"/>
    <w:rsid w:val="00EE1B72"/>
    <w:rsid w:val="00EE1D0F"/>
    <w:rsid w:val="00EE1DBF"/>
    <w:rsid w:val="00EE1EC7"/>
    <w:rsid w:val="00EE2116"/>
    <w:rsid w:val="00EE21FD"/>
    <w:rsid w:val="00EE2301"/>
    <w:rsid w:val="00EE24F9"/>
    <w:rsid w:val="00EE255D"/>
    <w:rsid w:val="00EE27F5"/>
    <w:rsid w:val="00EE2800"/>
    <w:rsid w:val="00EE2806"/>
    <w:rsid w:val="00EE2B17"/>
    <w:rsid w:val="00EE2E5E"/>
    <w:rsid w:val="00EE2FED"/>
    <w:rsid w:val="00EE32CE"/>
    <w:rsid w:val="00EE35CC"/>
    <w:rsid w:val="00EE3B7C"/>
    <w:rsid w:val="00EE3C42"/>
    <w:rsid w:val="00EE3C92"/>
    <w:rsid w:val="00EE3D4F"/>
    <w:rsid w:val="00EE476C"/>
    <w:rsid w:val="00EE4B75"/>
    <w:rsid w:val="00EE4DCF"/>
    <w:rsid w:val="00EE5237"/>
    <w:rsid w:val="00EE534D"/>
    <w:rsid w:val="00EE5560"/>
    <w:rsid w:val="00EE5571"/>
    <w:rsid w:val="00EE5929"/>
    <w:rsid w:val="00EE592A"/>
    <w:rsid w:val="00EE596F"/>
    <w:rsid w:val="00EE5AD0"/>
    <w:rsid w:val="00EE5AD3"/>
    <w:rsid w:val="00EE5F83"/>
    <w:rsid w:val="00EE6082"/>
    <w:rsid w:val="00EE6189"/>
    <w:rsid w:val="00EE648F"/>
    <w:rsid w:val="00EE64D4"/>
    <w:rsid w:val="00EE6864"/>
    <w:rsid w:val="00EE69CA"/>
    <w:rsid w:val="00EE6ABC"/>
    <w:rsid w:val="00EE6C15"/>
    <w:rsid w:val="00EE6DE5"/>
    <w:rsid w:val="00EE6E54"/>
    <w:rsid w:val="00EE6F1E"/>
    <w:rsid w:val="00EE72A0"/>
    <w:rsid w:val="00EE7393"/>
    <w:rsid w:val="00EE7660"/>
    <w:rsid w:val="00EE7902"/>
    <w:rsid w:val="00EE7A26"/>
    <w:rsid w:val="00EE7D4B"/>
    <w:rsid w:val="00EE7D65"/>
    <w:rsid w:val="00EE7D82"/>
    <w:rsid w:val="00EF0348"/>
    <w:rsid w:val="00EF062F"/>
    <w:rsid w:val="00EF0641"/>
    <w:rsid w:val="00EF0769"/>
    <w:rsid w:val="00EF08A2"/>
    <w:rsid w:val="00EF1179"/>
    <w:rsid w:val="00EF1BAD"/>
    <w:rsid w:val="00EF1BC2"/>
    <w:rsid w:val="00EF1BFD"/>
    <w:rsid w:val="00EF1D1F"/>
    <w:rsid w:val="00EF1F9C"/>
    <w:rsid w:val="00EF21E0"/>
    <w:rsid w:val="00EF226E"/>
    <w:rsid w:val="00EF22C2"/>
    <w:rsid w:val="00EF2593"/>
    <w:rsid w:val="00EF25C1"/>
    <w:rsid w:val="00EF25D8"/>
    <w:rsid w:val="00EF261C"/>
    <w:rsid w:val="00EF2769"/>
    <w:rsid w:val="00EF2EA1"/>
    <w:rsid w:val="00EF2FAE"/>
    <w:rsid w:val="00EF3147"/>
    <w:rsid w:val="00EF3DA7"/>
    <w:rsid w:val="00EF3DC3"/>
    <w:rsid w:val="00EF3F11"/>
    <w:rsid w:val="00EF4366"/>
    <w:rsid w:val="00EF4398"/>
    <w:rsid w:val="00EF45A1"/>
    <w:rsid w:val="00EF470B"/>
    <w:rsid w:val="00EF4C34"/>
    <w:rsid w:val="00EF4CD6"/>
    <w:rsid w:val="00EF4F47"/>
    <w:rsid w:val="00EF5209"/>
    <w:rsid w:val="00EF55A0"/>
    <w:rsid w:val="00EF564E"/>
    <w:rsid w:val="00EF57C6"/>
    <w:rsid w:val="00EF5D02"/>
    <w:rsid w:val="00EF5E40"/>
    <w:rsid w:val="00EF5FF5"/>
    <w:rsid w:val="00EF61C7"/>
    <w:rsid w:val="00EF63D1"/>
    <w:rsid w:val="00EF6513"/>
    <w:rsid w:val="00EF6683"/>
    <w:rsid w:val="00EF66E8"/>
    <w:rsid w:val="00EF6CAC"/>
    <w:rsid w:val="00EF7002"/>
    <w:rsid w:val="00EF7071"/>
    <w:rsid w:val="00EF712D"/>
    <w:rsid w:val="00EF7307"/>
    <w:rsid w:val="00EF7465"/>
    <w:rsid w:val="00EF769B"/>
    <w:rsid w:val="00EF7A70"/>
    <w:rsid w:val="00F0024A"/>
    <w:rsid w:val="00F006C1"/>
    <w:rsid w:val="00F00A6E"/>
    <w:rsid w:val="00F00E30"/>
    <w:rsid w:val="00F01017"/>
    <w:rsid w:val="00F016BC"/>
    <w:rsid w:val="00F01AF5"/>
    <w:rsid w:val="00F01C00"/>
    <w:rsid w:val="00F01D0D"/>
    <w:rsid w:val="00F01D65"/>
    <w:rsid w:val="00F01F5F"/>
    <w:rsid w:val="00F01F91"/>
    <w:rsid w:val="00F025B9"/>
    <w:rsid w:val="00F02651"/>
    <w:rsid w:val="00F026AA"/>
    <w:rsid w:val="00F027BA"/>
    <w:rsid w:val="00F028F2"/>
    <w:rsid w:val="00F03066"/>
    <w:rsid w:val="00F03543"/>
    <w:rsid w:val="00F039ED"/>
    <w:rsid w:val="00F03E79"/>
    <w:rsid w:val="00F0429A"/>
    <w:rsid w:val="00F043D7"/>
    <w:rsid w:val="00F049F5"/>
    <w:rsid w:val="00F04C92"/>
    <w:rsid w:val="00F05936"/>
    <w:rsid w:val="00F0628D"/>
    <w:rsid w:val="00F0661B"/>
    <w:rsid w:val="00F06651"/>
    <w:rsid w:val="00F066B9"/>
    <w:rsid w:val="00F06A17"/>
    <w:rsid w:val="00F06AEC"/>
    <w:rsid w:val="00F06E85"/>
    <w:rsid w:val="00F07027"/>
    <w:rsid w:val="00F0725E"/>
    <w:rsid w:val="00F07329"/>
    <w:rsid w:val="00F0769E"/>
    <w:rsid w:val="00F07D34"/>
    <w:rsid w:val="00F07DE6"/>
    <w:rsid w:val="00F07F48"/>
    <w:rsid w:val="00F07FD6"/>
    <w:rsid w:val="00F101CF"/>
    <w:rsid w:val="00F1056C"/>
    <w:rsid w:val="00F10658"/>
    <w:rsid w:val="00F1070D"/>
    <w:rsid w:val="00F107F1"/>
    <w:rsid w:val="00F10812"/>
    <w:rsid w:val="00F10B7B"/>
    <w:rsid w:val="00F10C4F"/>
    <w:rsid w:val="00F10DF9"/>
    <w:rsid w:val="00F10FC1"/>
    <w:rsid w:val="00F112FD"/>
    <w:rsid w:val="00F1147D"/>
    <w:rsid w:val="00F11755"/>
    <w:rsid w:val="00F11CD2"/>
    <w:rsid w:val="00F11F71"/>
    <w:rsid w:val="00F121D9"/>
    <w:rsid w:val="00F121F8"/>
    <w:rsid w:val="00F12228"/>
    <w:rsid w:val="00F123A1"/>
    <w:rsid w:val="00F1286A"/>
    <w:rsid w:val="00F12CE9"/>
    <w:rsid w:val="00F12D1B"/>
    <w:rsid w:val="00F12E20"/>
    <w:rsid w:val="00F12E82"/>
    <w:rsid w:val="00F133A1"/>
    <w:rsid w:val="00F1357C"/>
    <w:rsid w:val="00F13B80"/>
    <w:rsid w:val="00F13ECD"/>
    <w:rsid w:val="00F13EDC"/>
    <w:rsid w:val="00F13FB9"/>
    <w:rsid w:val="00F149F1"/>
    <w:rsid w:val="00F14D13"/>
    <w:rsid w:val="00F14D14"/>
    <w:rsid w:val="00F150B8"/>
    <w:rsid w:val="00F15418"/>
    <w:rsid w:val="00F155CE"/>
    <w:rsid w:val="00F156C5"/>
    <w:rsid w:val="00F15EF1"/>
    <w:rsid w:val="00F1600C"/>
    <w:rsid w:val="00F16481"/>
    <w:rsid w:val="00F166CE"/>
    <w:rsid w:val="00F16750"/>
    <w:rsid w:val="00F16787"/>
    <w:rsid w:val="00F16BF2"/>
    <w:rsid w:val="00F17572"/>
    <w:rsid w:val="00F175D9"/>
    <w:rsid w:val="00F17EAE"/>
    <w:rsid w:val="00F20200"/>
    <w:rsid w:val="00F20518"/>
    <w:rsid w:val="00F2052F"/>
    <w:rsid w:val="00F20817"/>
    <w:rsid w:val="00F20A94"/>
    <w:rsid w:val="00F2102F"/>
    <w:rsid w:val="00F2117B"/>
    <w:rsid w:val="00F2135D"/>
    <w:rsid w:val="00F218D4"/>
    <w:rsid w:val="00F21E9A"/>
    <w:rsid w:val="00F22252"/>
    <w:rsid w:val="00F2250A"/>
    <w:rsid w:val="00F22738"/>
    <w:rsid w:val="00F22840"/>
    <w:rsid w:val="00F22D52"/>
    <w:rsid w:val="00F2304D"/>
    <w:rsid w:val="00F23900"/>
    <w:rsid w:val="00F23D43"/>
    <w:rsid w:val="00F2418A"/>
    <w:rsid w:val="00F24465"/>
    <w:rsid w:val="00F245A3"/>
    <w:rsid w:val="00F245A9"/>
    <w:rsid w:val="00F24788"/>
    <w:rsid w:val="00F24DA7"/>
    <w:rsid w:val="00F25529"/>
    <w:rsid w:val="00F258CF"/>
    <w:rsid w:val="00F25A20"/>
    <w:rsid w:val="00F26252"/>
    <w:rsid w:val="00F2640F"/>
    <w:rsid w:val="00F26CF3"/>
    <w:rsid w:val="00F26CF4"/>
    <w:rsid w:val="00F26CF6"/>
    <w:rsid w:val="00F27492"/>
    <w:rsid w:val="00F27950"/>
    <w:rsid w:val="00F27C34"/>
    <w:rsid w:val="00F27C50"/>
    <w:rsid w:val="00F27C57"/>
    <w:rsid w:val="00F27CA7"/>
    <w:rsid w:val="00F27DC5"/>
    <w:rsid w:val="00F27E46"/>
    <w:rsid w:val="00F27F93"/>
    <w:rsid w:val="00F301BB"/>
    <w:rsid w:val="00F301C2"/>
    <w:rsid w:val="00F302E1"/>
    <w:rsid w:val="00F30614"/>
    <w:rsid w:val="00F309E7"/>
    <w:rsid w:val="00F30F12"/>
    <w:rsid w:val="00F3125E"/>
    <w:rsid w:val="00F31407"/>
    <w:rsid w:val="00F31611"/>
    <w:rsid w:val="00F319AF"/>
    <w:rsid w:val="00F31B22"/>
    <w:rsid w:val="00F31B49"/>
    <w:rsid w:val="00F31CDB"/>
    <w:rsid w:val="00F31F81"/>
    <w:rsid w:val="00F32153"/>
    <w:rsid w:val="00F322FA"/>
    <w:rsid w:val="00F323D7"/>
    <w:rsid w:val="00F32837"/>
    <w:rsid w:val="00F3288D"/>
    <w:rsid w:val="00F32B27"/>
    <w:rsid w:val="00F32D66"/>
    <w:rsid w:val="00F32F11"/>
    <w:rsid w:val="00F32F56"/>
    <w:rsid w:val="00F3323A"/>
    <w:rsid w:val="00F33344"/>
    <w:rsid w:val="00F33D4F"/>
    <w:rsid w:val="00F340E4"/>
    <w:rsid w:val="00F34607"/>
    <w:rsid w:val="00F347FD"/>
    <w:rsid w:val="00F34882"/>
    <w:rsid w:val="00F34884"/>
    <w:rsid w:val="00F34899"/>
    <w:rsid w:val="00F34CD6"/>
    <w:rsid w:val="00F350B8"/>
    <w:rsid w:val="00F35873"/>
    <w:rsid w:val="00F35920"/>
    <w:rsid w:val="00F35B85"/>
    <w:rsid w:val="00F35B94"/>
    <w:rsid w:val="00F35E26"/>
    <w:rsid w:val="00F35FB9"/>
    <w:rsid w:val="00F362C2"/>
    <w:rsid w:val="00F3634B"/>
    <w:rsid w:val="00F364A4"/>
    <w:rsid w:val="00F365FB"/>
    <w:rsid w:val="00F366A5"/>
    <w:rsid w:val="00F36C5F"/>
    <w:rsid w:val="00F36D2F"/>
    <w:rsid w:val="00F370C5"/>
    <w:rsid w:val="00F37259"/>
    <w:rsid w:val="00F37811"/>
    <w:rsid w:val="00F37B53"/>
    <w:rsid w:val="00F401F8"/>
    <w:rsid w:val="00F40421"/>
    <w:rsid w:val="00F405A4"/>
    <w:rsid w:val="00F40606"/>
    <w:rsid w:val="00F406F4"/>
    <w:rsid w:val="00F40C80"/>
    <w:rsid w:val="00F411A3"/>
    <w:rsid w:val="00F411DE"/>
    <w:rsid w:val="00F4144B"/>
    <w:rsid w:val="00F4188D"/>
    <w:rsid w:val="00F41A98"/>
    <w:rsid w:val="00F41F05"/>
    <w:rsid w:val="00F42085"/>
    <w:rsid w:val="00F42629"/>
    <w:rsid w:val="00F433BD"/>
    <w:rsid w:val="00F4355D"/>
    <w:rsid w:val="00F436A4"/>
    <w:rsid w:val="00F437CB"/>
    <w:rsid w:val="00F438C4"/>
    <w:rsid w:val="00F43F7E"/>
    <w:rsid w:val="00F44123"/>
    <w:rsid w:val="00F4424F"/>
    <w:rsid w:val="00F444ED"/>
    <w:rsid w:val="00F44600"/>
    <w:rsid w:val="00F44846"/>
    <w:rsid w:val="00F44A8B"/>
    <w:rsid w:val="00F44EC5"/>
    <w:rsid w:val="00F450D6"/>
    <w:rsid w:val="00F45280"/>
    <w:rsid w:val="00F45645"/>
    <w:rsid w:val="00F458E0"/>
    <w:rsid w:val="00F459A2"/>
    <w:rsid w:val="00F45C4E"/>
    <w:rsid w:val="00F4619B"/>
    <w:rsid w:val="00F4661E"/>
    <w:rsid w:val="00F470CB"/>
    <w:rsid w:val="00F470D6"/>
    <w:rsid w:val="00F47498"/>
    <w:rsid w:val="00F4795F"/>
    <w:rsid w:val="00F47976"/>
    <w:rsid w:val="00F47A43"/>
    <w:rsid w:val="00F47B5C"/>
    <w:rsid w:val="00F47DBC"/>
    <w:rsid w:val="00F5021E"/>
    <w:rsid w:val="00F50644"/>
    <w:rsid w:val="00F50A99"/>
    <w:rsid w:val="00F512B2"/>
    <w:rsid w:val="00F51C97"/>
    <w:rsid w:val="00F5227B"/>
    <w:rsid w:val="00F5282B"/>
    <w:rsid w:val="00F5283D"/>
    <w:rsid w:val="00F52ABA"/>
    <w:rsid w:val="00F52BC7"/>
    <w:rsid w:val="00F52D59"/>
    <w:rsid w:val="00F5306E"/>
    <w:rsid w:val="00F532CD"/>
    <w:rsid w:val="00F53BF4"/>
    <w:rsid w:val="00F53EE5"/>
    <w:rsid w:val="00F53FBA"/>
    <w:rsid w:val="00F54266"/>
    <w:rsid w:val="00F543EC"/>
    <w:rsid w:val="00F54767"/>
    <w:rsid w:val="00F54B50"/>
    <w:rsid w:val="00F54CB0"/>
    <w:rsid w:val="00F55043"/>
    <w:rsid w:val="00F5538F"/>
    <w:rsid w:val="00F558E0"/>
    <w:rsid w:val="00F5626D"/>
    <w:rsid w:val="00F563AB"/>
    <w:rsid w:val="00F56681"/>
    <w:rsid w:val="00F56B0F"/>
    <w:rsid w:val="00F56B77"/>
    <w:rsid w:val="00F56BAB"/>
    <w:rsid w:val="00F56DCF"/>
    <w:rsid w:val="00F56E62"/>
    <w:rsid w:val="00F56EEA"/>
    <w:rsid w:val="00F57034"/>
    <w:rsid w:val="00F57B1F"/>
    <w:rsid w:val="00F57B4D"/>
    <w:rsid w:val="00F603BA"/>
    <w:rsid w:val="00F604A3"/>
    <w:rsid w:val="00F604BD"/>
    <w:rsid w:val="00F609BA"/>
    <w:rsid w:val="00F60BE9"/>
    <w:rsid w:val="00F60D99"/>
    <w:rsid w:val="00F60EA5"/>
    <w:rsid w:val="00F610ED"/>
    <w:rsid w:val="00F61154"/>
    <w:rsid w:val="00F61162"/>
    <w:rsid w:val="00F612BE"/>
    <w:rsid w:val="00F6133F"/>
    <w:rsid w:val="00F61B03"/>
    <w:rsid w:val="00F61EAD"/>
    <w:rsid w:val="00F61F67"/>
    <w:rsid w:val="00F61FD8"/>
    <w:rsid w:val="00F62478"/>
    <w:rsid w:val="00F627D1"/>
    <w:rsid w:val="00F62DBF"/>
    <w:rsid w:val="00F63487"/>
    <w:rsid w:val="00F637F4"/>
    <w:rsid w:val="00F638E7"/>
    <w:rsid w:val="00F63BFC"/>
    <w:rsid w:val="00F63DEA"/>
    <w:rsid w:val="00F63EE1"/>
    <w:rsid w:val="00F641FC"/>
    <w:rsid w:val="00F647F7"/>
    <w:rsid w:val="00F6483D"/>
    <w:rsid w:val="00F64DEE"/>
    <w:rsid w:val="00F64EBC"/>
    <w:rsid w:val="00F65165"/>
    <w:rsid w:val="00F653B2"/>
    <w:rsid w:val="00F6583C"/>
    <w:rsid w:val="00F6589A"/>
    <w:rsid w:val="00F65966"/>
    <w:rsid w:val="00F6665C"/>
    <w:rsid w:val="00F66788"/>
    <w:rsid w:val="00F66920"/>
    <w:rsid w:val="00F66977"/>
    <w:rsid w:val="00F67192"/>
    <w:rsid w:val="00F67344"/>
    <w:rsid w:val="00F673EE"/>
    <w:rsid w:val="00F67471"/>
    <w:rsid w:val="00F676DE"/>
    <w:rsid w:val="00F6783E"/>
    <w:rsid w:val="00F67B53"/>
    <w:rsid w:val="00F67C43"/>
    <w:rsid w:val="00F67EE7"/>
    <w:rsid w:val="00F7065E"/>
    <w:rsid w:val="00F70822"/>
    <w:rsid w:val="00F70CBC"/>
    <w:rsid w:val="00F70D77"/>
    <w:rsid w:val="00F70DBE"/>
    <w:rsid w:val="00F71124"/>
    <w:rsid w:val="00F714D2"/>
    <w:rsid w:val="00F71724"/>
    <w:rsid w:val="00F71888"/>
    <w:rsid w:val="00F719CD"/>
    <w:rsid w:val="00F71AAE"/>
    <w:rsid w:val="00F71BB8"/>
    <w:rsid w:val="00F71CB4"/>
    <w:rsid w:val="00F71D18"/>
    <w:rsid w:val="00F71E43"/>
    <w:rsid w:val="00F7218F"/>
    <w:rsid w:val="00F7222B"/>
    <w:rsid w:val="00F72240"/>
    <w:rsid w:val="00F72270"/>
    <w:rsid w:val="00F7235D"/>
    <w:rsid w:val="00F7247B"/>
    <w:rsid w:val="00F72584"/>
    <w:rsid w:val="00F7264F"/>
    <w:rsid w:val="00F7290D"/>
    <w:rsid w:val="00F72F6D"/>
    <w:rsid w:val="00F7302F"/>
    <w:rsid w:val="00F732EC"/>
    <w:rsid w:val="00F7335B"/>
    <w:rsid w:val="00F737FA"/>
    <w:rsid w:val="00F738C9"/>
    <w:rsid w:val="00F73B55"/>
    <w:rsid w:val="00F73D08"/>
    <w:rsid w:val="00F73F4E"/>
    <w:rsid w:val="00F74078"/>
    <w:rsid w:val="00F741BA"/>
    <w:rsid w:val="00F747BD"/>
    <w:rsid w:val="00F749CD"/>
    <w:rsid w:val="00F75228"/>
    <w:rsid w:val="00F753D6"/>
    <w:rsid w:val="00F75419"/>
    <w:rsid w:val="00F7541E"/>
    <w:rsid w:val="00F75860"/>
    <w:rsid w:val="00F7586B"/>
    <w:rsid w:val="00F75D45"/>
    <w:rsid w:val="00F75F2F"/>
    <w:rsid w:val="00F76445"/>
    <w:rsid w:val="00F76700"/>
    <w:rsid w:val="00F76BB2"/>
    <w:rsid w:val="00F76D0C"/>
    <w:rsid w:val="00F76ECC"/>
    <w:rsid w:val="00F7700F"/>
    <w:rsid w:val="00F778AC"/>
    <w:rsid w:val="00F779FD"/>
    <w:rsid w:val="00F8009C"/>
    <w:rsid w:val="00F8036D"/>
    <w:rsid w:val="00F80396"/>
    <w:rsid w:val="00F80399"/>
    <w:rsid w:val="00F80549"/>
    <w:rsid w:val="00F80B82"/>
    <w:rsid w:val="00F80D03"/>
    <w:rsid w:val="00F80E8B"/>
    <w:rsid w:val="00F80EE5"/>
    <w:rsid w:val="00F8127D"/>
    <w:rsid w:val="00F812C8"/>
    <w:rsid w:val="00F8132D"/>
    <w:rsid w:val="00F818AE"/>
    <w:rsid w:val="00F81B40"/>
    <w:rsid w:val="00F81BEA"/>
    <w:rsid w:val="00F820C4"/>
    <w:rsid w:val="00F8230B"/>
    <w:rsid w:val="00F82337"/>
    <w:rsid w:val="00F8240A"/>
    <w:rsid w:val="00F82457"/>
    <w:rsid w:val="00F8247A"/>
    <w:rsid w:val="00F8275D"/>
    <w:rsid w:val="00F82984"/>
    <w:rsid w:val="00F829CE"/>
    <w:rsid w:val="00F82CE7"/>
    <w:rsid w:val="00F83102"/>
    <w:rsid w:val="00F834F1"/>
    <w:rsid w:val="00F83553"/>
    <w:rsid w:val="00F835AF"/>
    <w:rsid w:val="00F83669"/>
    <w:rsid w:val="00F83829"/>
    <w:rsid w:val="00F83A1D"/>
    <w:rsid w:val="00F83A45"/>
    <w:rsid w:val="00F83B9E"/>
    <w:rsid w:val="00F83EF6"/>
    <w:rsid w:val="00F84069"/>
    <w:rsid w:val="00F840C2"/>
    <w:rsid w:val="00F8429A"/>
    <w:rsid w:val="00F843D7"/>
    <w:rsid w:val="00F84593"/>
    <w:rsid w:val="00F845E8"/>
    <w:rsid w:val="00F84728"/>
    <w:rsid w:val="00F84997"/>
    <w:rsid w:val="00F84CD6"/>
    <w:rsid w:val="00F84F85"/>
    <w:rsid w:val="00F853EB"/>
    <w:rsid w:val="00F85536"/>
    <w:rsid w:val="00F855DD"/>
    <w:rsid w:val="00F857C5"/>
    <w:rsid w:val="00F85A2F"/>
    <w:rsid w:val="00F85A4A"/>
    <w:rsid w:val="00F85B1B"/>
    <w:rsid w:val="00F85D23"/>
    <w:rsid w:val="00F85F00"/>
    <w:rsid w:val="00F86101"/>
    <w:rsid w:val="00F8631D"/>
    <w:rsid w:val="00F8657A"/>
    <w:rsid w:val="00F86603"/>
    <w:rsid w:val="00F86637"/>
    <w:rsid w:val="00F86797"/>
    <w:rsid w:val="00F8679A"/>
    <w:rsid w:val="00F867FC"/>
    <w:rsid w:val="00F869BA"/>
    <w:rsid w:val="00F86EC6"/>
    <w:rsid w:val="00F86F07"/>
    <w:rsid w:val="00F87117"/>
    <w:rsid w:val="00F871E4"/>
    <w:rsid w:val="00F8736C"/>
    <w:rsid w:val="00F8777D"/>
    <w:rsid w:val="00F87A0D"/>
    <w:rsid w:val="00F87D9F"/>
    <w:rsid w:val="00F87ECD"/>
    <w:rsid w:val="00F87F09"/>
    <w:rsid w:val="00F90167"/>
    <w:rsid w:val="00F9030E"/>
    <w:rsid w:val="00F90ADB"/>
    <w:rsid w:val="00F90BA9"/>
    <w:rsid w:val="00F90DFC"/>
    <w:rsid w:val="00F90E78"/>
    <w:rsid w:val="00F91209"/>
    <w:rsid w:val="00F918F3"/>
    <w:rsid w:val="00F91D09"/>
    <w:rsid w:val="00F91EF9"/>
    <w:rsid w:val="00F92104"/>
    <w:rsid w:val="00F9221F"/>
    <w:rsid w:val="00F9316B"/>
    <w:rsid w:val="00F931C7"/>
    <w:rsid w:val="00F9344D"/>
    <w:rsid w:val="00F93559"/>
    <w:rsid w:val="00F93863"/>
    <w:rsid w:val="00F9386F"/>
    <w:rsid w:val="00F939FB"/>
    <w:rsid w:val="00F93C16"/>
    <w:rsid w:val="00F93D72"/>
    <w:rsid w:val="00F93E65"/>
    <w:rsid w:val="00F93FD8"/>
    <w:rsid w:val="00F94070"/>
    <w:rsid w:val="00F94324"/>
    <w:rsid w:val="00F945E0"/>
    <w:rsid w:val="00F9469E"/>
    <w:rsid w:val="00F947EC"/>
    <w:rsid w:val="00F94C84"/>
    <w:rsid w:val="00F94D59"/>
    <w:rsid w:val="00F94D8A"/>
    <w:rsid w:val="00F94DC5"/>
    <w:rsid w:val="00F950B5"/>
    <w:rsid w:val="00F9513F"/>
    <w:rsid w:val="00F9527D"/>
    <w:rsid w:val="00F956A6"/>
    <w:rsid w:val="00F95766"/>
    <w:rsid w:val="00F958B5"/>
    <w:rsid w:val="00F95AC1"/>
    <w:rsid w:val="00F9632B"/>
    <w:rsid w:val="00F96598"/>
    <w:rsid w:val="00F9672F"/>
    <w:rsid w:val="00F967B3"/>
    <w:rsid w:val="00F96A24"/>
    <w:rsid w:val="00F96CDF"/>
    <w:rsid w:val="00F96F06"/>
    <w:rsid w:val="00F97120"/>
    <w:rsid w:val="00F976F6"/>
    <w:rsid w:val="00F97908"/>
    <w:rsid w:val="00F97B43"/>
    <w:rsid w:val="00FA03C7"/>
    <w:rsid w:val="00FA07F8"/>
    <w:rsid w:val="00FA09D2"/>
    <w:rsid w:val="00FA0A2E"/>
    <w:rsid w:val="00FA105C"/>
    <w:rsid w:val="00FA10A7"/>
    <w:rsid w:val="00FA111D"/>
    <w:rsid w:val="00FA1475"/>
    <w:rsid w:val="00FA148A"/>
    <w:rsid w:val="00FA1AEC"/>
    <w:rsid w:val="00FA1DAC"/>
    <w:rsid w:val="00FA26BA"/>
    <w:rsid w:val="00FA27C8"/>
    <w:rsid w:val="00FA2A78"/>
    <w:rsid w:val="00FA2CC5"/>
    <w:rsid w:val="00FA2D22"/>
    <w:rsid w:val="00FA308C"/>
    <w:rsid w:val="00FA3113"/>
    <w:rsid w:val="00FA35E3"/>
    <w:rsid w:val="00FA3734"/>
    <w:rsid w:val="00FA3B76"/>
    <w:rsid w:val="00FA4104"/>
    <w:rsid w:val="00FA4433"/>
    <w:rsid w:val="00FA45EE"/>
    <w:rsid w:val="00FA47E8"/>
    <w:rsid w:val="00FA489E"/>
    <w:rsid w:val="00FA4912"/>
    <w:rsid w:val="00FA4918"/>
    <w:rsid w:val="00FA4ABA"/>
    <w:rsid w:val="00FA4D66"/>
    <w:rsid w:val="00FA4F1B"/>
    <w:rsid w:val="00FA5267"/>
    <w:rsid w:val="00FA52B9"/>
    <w:rsid w:val="00FA5442"/>
    <w:rsid w:val="00FA56AE"/>
    <w:rsid w:val="00FA5A4E"/>
    <w:rsid w:val="00FA5D08"/>
    <w:rsid w:val="00FA612B"/>
    <w:rsid w:val="00FA6157"/>
    <w:rsid w:val="00FA71F2"/>
    <w:rsid w:val="00FA7777"/>
    <w:rsid w:val="00FA785C"/>
    <w:rsid w:val="00FA7A19"/>
    <w:rsid w:val="00FB0082"/>
    <w:rsid w:val="00FB0243"/>
    <w:rsid w:val="00FB0456"/>
    <w:rsid w:val="00FB099F"/>
    <w:rsid w:val="00FB0AC3"/>
    <w:rsid w:val="00FB12B3"/>
    <w:rsid w:val="00FB1527"/>
    <w:rsid w:val="00FB1849"/>
    <w:rsid w:val="00FB185E"/>
    <w:rsid w:val="00FB1E67"/>
    <w:rsid w:val="00FB1EA0"/>
    <w:rsid w:val="00FB21B0"/>
    <w:rsid w:val="00FB2537"/>
    <w:rsid w:val="00FB2D9F"/>
    <w:rsid w:val="00FB2EBD"/>
    <w:rsid w:val="00FB2FAE"/>
    <w:rsid w:val="00FB31BD"/>
    <w:rsid w:val="00FB338E"/>
    <w:rsid w:val="00FB33DC"/>
    <w:rsid w:val="00FB340E"/>
    <w:rsid w:val="00FB35BD"/>
    <w:rsid w:val="00FB364B"/>
    <w:rsid w:val="00FB36AE"/>
    <w:rsid w:val="00FB392F"/>
    <w:rsid w:val="00FB3E2C"/>
    <w:rsid w:val="00FB3F58"/>
    <w:rsid w:val="00FB4247"/>
    <w:rsid w:val="00FB4338"/>
    <w:rsid w:val="00FB4690"/>
    <w:rsid w:val="00FB477E"/>
    <w:rsid w:val="00FB494F"/>
    <w:rsid w:val="00FB4C2A"/>
    <w:rsid w:val="00FB4C9C"/>
    <w:rsid w:val="00FB4EEB"/>
    <w:rsid w:val="00FB5148"/>
    <w:rsid w:val="00FB5216"/>
    <w:rsid w:val="00FB570B"/>
    <w:rsid w:val="00FB584F"/>
    <w:rsid w:val="00FB5D97"/>
    <w:rsid w:val="00FB60BD"/>
    <w:rsid w:val="00FB6165"/>
    <w:rsid w:val="00FB6664"/>
    <w:rsid w:val="00FB74B1"/>
    <w:rsid w:val="00FB7815"/>
    <w:rsid w:val="00FB787E"/>
    <w:rsid w:val="00FB78E7"/>
    <w:rsid w:val="00FC0150"/>
    <w:rsid w:val="00FC02CE"/>
    <w:rsid w:val="00FC02EB"/>
    <w:rsid w:val="00FC03AB"/>
    <w:rsid w:val="00FC05E8"/>
    <w:rsid w:val="00FC0778"/>
    <w:rsid w:val="00FC0A0C"/>
    <w:rsid w:val="00FC0A50"/>
    <w:rsid w:val="00FC100D"/>
    <w:rsid w:val="00FC1390"/>
    <w:rsid w:val="00FC1521"/>
    <w:rsid w:val="00FC223F"/>
    <w:rsid w:val="00FC2AAA"/>
    <w:rsid w:val="00FC2E01"/>
    <w:rsid w:val="00FC2E65"/>
    <w:rsid w:val="00FC2FCB"/>
    <w:rsid w:val="00FC31EB"/>
    <w:rsid w:val="00FC3218"/>
    <w:rsid w:val="00FC338A"/>
    <w:rsid w:val="00FC39C2"/>
    <w:rsid w:val="00FC412D"/>
    <w:rsid w:val="00FC4668"/>
    <w:rsid w:val="00FC4729"/>
    <w:rsid w:val="00FC4A8C"/>
    <w:rsid w:val="00FC53DB"/>
    <w:rsid w:val="00FC56BB"/>
    <w:rsid w:val="00FC5ED5"/>
    <w:rsid w:val="00FC5FC2"/>
    <w:rsid w:val="00FC5FCB"/>
    <w:rsid w:val="00FC6177"/>
    <w:rsid w:val="00FC623C"/>
    <w:rsid w:val="00FC638D"/>
    <w:rsid w:val="00FC63AA"/>
    <w:rsid w:val="00FC63D1"/>
    <w:rsid w:val="00FC6AEE"/>
    <w:rsid w:val="00FC6B06"/>
    <w:rsid w:val="00FC6CE0"/>
    <w:rsid w:val="00FC70CF"/>
    <w:rsid w:val="00FC7528"/>
    <w:rsid w:val="00FC7E26"/>
    <w:rsid w:val="00FD0085"/>
    <w:rsid w:val="00FD0572"/>
    <w:rsid w:val="00FD0B0A"/>
    <w:rsid w:val="00FD0F4B"/>
    <w:rsid w:val="00FD1264"/>
    <w:rsid w:val="00FD1295"/>
    <w:rsid w:val="00FD1A97"/>
    <w:rsid w:val="00FD1F26"/>
    <w:rsid w:val="00FD2C93"/>
    <w:rsid w:val="00FD2D7B"/>
    <w:rsid w:val="00FD3027"/>
    <w:rsid w:val="00FD33A6"/>
    <w:rsid w:val="00FD355C"/>
    <w:rsid w:val="00FD37F6"/>
    <w:rsid w:val="00FD38DA"/>
    <w:rsid w:val="00FD3E33"/>
    <w:rsid w:val="00FD40CF"/>
    <w:rsid w:val="00FD419C"/>
    <w:rsid w:val="00FD4589"/>
    <w:rsid w:val="00FD4608"/>
    <w:rsid w:val="00FD473E"/>
    <w:rsid w:val="00FD4B1B"/>
    <w:rsid w:val="00FD4E62"/>
    <w:rsid w:val="00FD4EBD"/>
    <w:rsid w:val="00FD4F17"/>
    <w:rsid w:val="00FD58C5"/>
    <w:rsid w:val="00FD5928"/>
    <w:rsid w:val="00FD5F29"/>
    <w:rsid w:val="00FD609D"/>
    <w:rsid w:val="00FD667F"/>
    <w:rsid w:val="00FD66F4"/>
    <w:rsid w:val="00FD6792"/>
    <w:rsid w:val="00FD67ED"/>
    <w:rsid w:val="00FD67EE"/>
    <w:rsid w:val="00FD6879"/>
    <w:rsid w:val="00FD68B5"/>
    <w:rsid w:val="00FD69B9"/>
    <w:rsid w:val="00FD6A4B"/>
    <w:rsid w:val="00FD6F25"/>
    <w:rsid w:val="00FD7425"/>
    <w:rsid w:val="00FD7B5F"/>
    <w:rsid w:val="00FD7BAA"/>
    <w:rsid w:val="00FD7D74"/>
    <w:rsid w:val="00FD7DDE"/>
    <w:rsid w:val="00FD7DF9"/>
    <w:rsid w:val="00FD7FC9"/>
    <w:rsid w:val="00FE0001"/>
    <w:rsid w:val="00FE0564"/>
    <w:rsid w:val="00FE05F8"/>
    <w:rsid w:val="00FE0718"/>
    <w:rsid w:val="00FE098F"/>
    <w:rsid w:val="00FE0A29"/>
    <w:rsid w:val="00FE0B51"/>
    <w:rsid w:val="00FE0B78"/>
    <w:rsid w:val="00FE0BD1"/>
    <w:rsid w:val="00FE0ED4"/>
    <w:rsid w:val="00FE1643"/>
    <w:rsid w:val="00FE16D4"/>
    <w:rsid w:val="00FE18B0"/>
    <w:rsid w:val="00FE18C3"/>
    <w:rsid w:val="00FE19F0"/>
    <w:rsid w:val="00FE1C5B"/>
    <w:rsid w:val="00FE1EAB"/>
    <w:rsid w:val="00FE2137"/>
    <w:rsid w:val="00FE2303"/>
    <w:rsid w:val="00FE2342"/>
    <w:rsid w:val="00FE23ED"/>
    <w:rsid w:val="00FE25FA"/>
    <w:rsid w:val="00FE284B"/>
    <w:rsid w:val="00FE2924"/>
    <w:rsid w:val="00FE3004"/>
    <w:rsid w:val="00FE3465"/>
    <w:rsid w:val="00FE35A6"/>
    <w:rsid w:val="00FE3969"/>
    <w:rsid w:val="00FE3CC4"/>
    <w:rsid w:val="00FE3F57"/>
    <w:rsid w:val="00FE42EA"/>
    <w:rsid w:val="00FE4C02"/>
    <w:rsid w:val="00FE4C2E"/>
    <w:rsid w:val="00FE4CC9"/>
    <w:rsid w:val="00FE53D9"/>
    <w:rsid w:val="00FE58D6"/>
    <w:rsid w:val="00FE5A23"/>
    <w:rsid w:val="00FE5BE8"/>
    <w:rsid w:val="00FE5D4B"/>
    <w:rsid w:val="00FE5F2F"/>
    <w:rsid w:val="00FE67CF"/>
    <w:rsid w:val="00FE6D09"/>
    <w:rsid w:val="00FE6D20"/>
    <w:rsid w:val="00FE6FB9"/>
    <w:rsid w:val="00FE70F9"/>
    <w:rsid w:val="00FE726F"/>
    <w:rsid w:val="00FE7293"/>
    <w:rsid w:val="00FE7549"/>
    <w:rsid w:val="00FE79AA"/>
    <w:rsid w:val="00FE7BCC"/>
    <w:rsid w:val="00FE7CA0"/>
    <w:rsid w:val="00FE7FDE"/>
    <w:rsid w:val="00FF03C0"/>
    <w:rsid w:val="00FF040F"/>
    <w:rsid w:val="00FF06B9"/>
    <w:rsid w:val="00FF0832"/>
    <w:rsid w:val="00FF0ACA"/>
    <w:rsid w:val="00FF0C38"/>
    <w:rsid w:val="00FF126D"/>
    <w:rsid w:val="00FF15F8"/>
    <w:rsid w:val="00FF1717"/>
    <w:rsid w:val="00FF2310"/>
    <w:rsid w:val="00FF2319"/>
    <w:rsid w:val="00FF23AA"/>
    <w:rsid w:val="00FF27FB"/>
    <w:rsid w:val="00FF2885"/>
    <w:rsid w:val="00FF2E49"/>
    <w:rsid w:val="00FF2E73"/>
    <w:rsid w:val="00FF32EB"/>
    <w:rsid w:val="00FF34D1"/>
    <w:rsid w:val="00FF36B0"/>
    <w:rsid w:val="00FF3C06"/>
    <w:rsid w:val="00FF3D2F"/>
    <w:rsid w:val="00FF3F3E"/>
    <w:rsid w:val="00FF3FE2"/>
    <w:rsid w:val="00FF43DB"/>
    <w:rsid w:val="00FF45F7"/>
    <w:rsid w:val="00FF47E1"/>
    <w:rsid w:val="00FF4AE2"/>
    <w:rsid w:val="00FF50A8"/>
    <w:rsid w:val="00FF50CA"/>
    <w:rsid w:val="00FF523B"/>
    <w:rsid w:val="00FF53E5"/>
    <w:rsid w:val="00FF571E"/>
    <w:rsid w:val="00FF5B5E"/>
    <w:rsid w:val="00FF5BA3"/>
    <w:rsid w:val="00FF5BC1"/>
    <w:rsid w:val="00FF5C82"/>
    <w:rsid w:val="00FF6468"/>
    <w:rsid w:val="00FF6550"/>
    <w:rsid w:val="00FF6856"/>
    <w:rsid w:val="00FF6B40"/>
    <w:rsid w:val="00FF6BD1"/>
    <w:rsid w:val="00FF6C3A"/>
    <w:rsid w:val="00FF6C8A"/>
    <w:rsid w:val="00FF6CC0"/>
    <w:rsid w:val="00FF6EB8"/>
    <w:rsid w:val="00FF72C1"/>
    <w:rsid w:val="00FF7512"/>
    <w:rsid w:val="00FF7555"/>
    <w:rsid w:val="00FF7563"/>
    <w:rsid w:val="00FF7699"/>
    <w:rsid w:val="00FF7D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6BB1"/>
    <w:pPr>
      <w:autoSpaceDE w:val="0"/>
      <w:autoSpaceDN w:val="0"/>
      <w:adjustRightInd w:val="0"/>
      <w:snapToGrid w:val="0"/>
      <w:spacing w:after="120"/>
      <w:jc w:val="both"/>
    </w:pPr>
    <w:rPr>
      <w:sz w:val="22"/>
      <w:szCs w:val="22"/>
    </w:rPr>
  </w:style>
  <w:style w:type="paragraph" w:styleId="Heading1">
    <w:name w:val="heading 1"/>
    <w:aliases w:val="H1"/>
    <w:basedOn w:val="Normal"/>
    <w:next w:val="Normal"/>
    <w:link w:val="Heading1Char"/>
    <w:qFormat/>
    <w:rsid w:val="00EB5FF6"/>
    <w:pPr>
      <w:keepNext/>
      <w:numPr>
        <w:numId w:val="2"/>
      </w:numPr>
      <w:pBdr>
        <w:top w:val="single" w:sz="12" w:space="1" w:color="auto"/>
      </w:pBdr>
      <w:tabs>
        <w:tab w:val="clear" w:pos="432"/>
      </w:tabs>
      <w:spacing w:before="120"/>
      <w:outlineLvl w:val="0"/>
    </w:pPr>
    <w:rPr>
      <w:rFonts w:ascii="Arial" w:hAnsi="Arial"/>
      <w:b/>
      <w:bCs/>
      <w:sz w:val="28"/>
      <w:szCs w:val="28"/>
    </w:rPr>
  </w:style>
  <w:style w:type="paragraph" w:styleId="Heading2">
    <w:name w:val="heading 2"/>
    <w:aliases w:val="H2"/>
    <w:basedOn w:val="Normal"/>
    <w:next w:val="Normal"/>
    <w:link w:val="Heading2Char"/>
    <w:qFormat/>
    <w:rsid w:val="00493C77"/>
    <w:pPr>
      <w:keepNext/>
      <w:numPr>
        <w:ilvl w:val="1"/>
        <w:numId w:val="2"/>
      </w:numPr>
      <w:spacing w:before="120"/>
      <w:outlineLvl w:val="1"/>
    </w:pPr>
    <w:rPr>
      <w:rFonts w:ascii="Arial" w:hAnsi="Arial"/>
      <w:b/>
      <w:bCs/>
      <w:sz w:val="24"/>
    </w:rPr>
  </w:style>
  <w:style w:type="paragraph" w:styleId="Heading3">
    <w:name w:val="heading 3"/>
    <w:basedOn w:val="Normal"/>
    <w:next w:val="Normal"/>
    <w:qFormat/>
    <w:rsid w:val="00493C77"/>
    <w:pPr>
      <w:keepNext/>
      <w:numPr>
        <w:ilvl w:val="2"/>
        <w:numId w:val="2"/>
      </w:numPr>
      <w:tabs>
        <w:tab w:val="clear" w:pos="720"/>
      </w:tabs>
      <w:spacing w:before="120"/>
      <w:outlineLvl w:val="2"/>
    </w:pPr>
    <w:rPr>
      <w:rFonts w:ascii="Arial" w:hAnsi="Arial"/>
      <w:b/>
    </w:rPr>
  </w:style>
  <w:style w:type="paragraph" w:styleId="Heading4">
    <w:name w:val="heading 4"/>
    <w:aliases w:val="H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aliases w:val="h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aliases w:val="figure,h6"/>
    <w:basedOn w:val="Normal"/>
    <w:next w:val="Normal"/>
    <w:qFormat/>
    <w:pPr>
      <w:numPr>
        <w:ilvl w:val="5"/>
        <w:numId w:val="2"/>
      </w:numPr>
      <w:spacing w:before="240" w:after="60"/>
      <w:outlineLvl w:val="5"/>
    </w:pPr>
    <w:rPr>
      <w:b/>
      <w:bCs/>
    </w:rPr>
  </w:style>
  <w:style w:type="paragraph" w:styleId="Heading7">
    <w:name w:val="heading 7"/>
    <w:aliases w:val="table,st,h7"/>
    <w:basedOn w:val="Normal"/>
    <w:next w:val="Normal"/>
    <w:qFormat/>
    <w:pPr>
      <w:numPr>
        <w:ilvl w:val="6"/>
        <w:numId w:val="2"/>
      </w:numPr>
      <w:spacing w:before="240" w:after="60"/>
      <w:outlineLvl w:val="6"/>
    </w:pPr>
    <w:rPr>
      <w:sz w:val="24"/>
      <w:szCs w:val="24"/>
    </w:rPr>
  </w:style>
  <w:style w:type="paragraph" w:styleId="Heading8">
    <w:name w:val="heading 8"/>
    <w:aliases w:val="acronym"/>
    <w:basedOn w:val="Normal"/>
    <w:next w:val="Normal"/>
    <w:qFormat/>
    <w:pPr>
      <w:numPr>
        <w:ilvl w:val="7"/>
        <w:numId w:val="2"/>
      </w:numPr>
      <w:spacing w:before="240" w:after="60"/>
      <w:outlineLvl w:val="7"/>
    </w:pPr>
    <w:rPr>
      <w:i/>
      <w:iCs/>
      <w:sz w:val="24"/>
      <w:szCs w:val="24"/>
    </w:rPr>
  </w:style>
  <w:style w:type="paragraph" w:styleId="Heading9">
    <w:name w:val="heading 9"/>
    <w:aliases w:val="appendix"/>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Caption Char1 Char,cap Char Char1,Caption Char Char1 Char,cap Char2,条目,cap Char Char Char Char Char Char Char,Caption Char2,Caption Char Char Char,Caption Char Char1,fig and tbl,fighead2,Table Caption,fighead21,cap1,题注,cap2,cap11,fighead22"/>
    <w:basedOn w:val="Normal"/>
    <w:next w:val="Normal"/>
    <w:link w:val="CaptionChar"/>
    <w:qFormat/>
    <w:pPr>
      <w:jc w:val="center"/>
    </w:pPr>
    <w:rPr>
      <w:b/>
      <w:bCs/>
      <w:sz w:val="20"/>
      <w:szCs w:val="20"/>
    </w:rPr>
  </w:style>
  <w:style w:type="character" w:customStyle="1" w:styleId="CaptionChar">
    <w:name w:val="Caption Char"/>
    <w:aliases w:val="cap Char,Caption Char1 Char Char,cap Char Char1 Char,Caption Char Char1 Char Char,cap Char2 Char,条目 Char,cap Char Char Char Char Char Char Char Char,Caption Char2 Char,Caption Char Char Char Char,Caption Char Char1 Char1,fig and tbl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aliases w:val="Table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4A3428"/>
    <w:pPr>
      <w:spacing w:before="20" w:after="20"/>
      <w:jc w:val="left"/>
    </w:pPr>
    <w:rPr>
      <w:sz w:val="20"/>
    </w:r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P"/>
    <w:basedOn w:val="Normal"/>
    <w:link w:val="ListParagraphChar"/>
    <w:uiPriority w:val="34"/>
    <w:qFormat/>
    <w:rsid w:val="00877F56"/>
    <w:pPr>
      <w:autoSpaceDE/>
      <w:autoSpaceDN/>
      <w:adjustRightInd/>
      <w:snapToGrid/>
      <w:spacing w:after="160" w:line="259" w:lineRule="auto"/>
      <w:ind w:left="720"/>
      <w:contextualSpacing/>
      <w:jc w:val="left"/>
    </w:pPr>
    <w:rPr>
      <w:rFonts w:ascii="Calibri" w:eastAsia="DengXian" w:hAnsi="Calibri"/>
      <w:lang w:val="en-GB"/>
    </w:rPr>
  </w:style>
  <w:style w:type="character" w:styleId="CommentReference">
    <w:name w:val="annotation reference"/>
    <w:basedOn w:val="DefaultParagraphFont"/>
    <w:semiHidden/>
    <w:unhideWhenUsed/>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675DDE"/>
    <w:rPr>
      <w:rFonts w:ascii="Calibri" w:eastAsia="DengXian"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character" w:customStyle="1" w:styleId="TACChar">
    <w:name w:val="TAC Char"/>
    <w:link w:val="TAC"/>
    <w:qFormat/>
    <w:locked/>
    <w:rsid w:val="00684567"/>
    <w:rPr>
      <w:rFonts w:ascii="Arial" w:hAnsi="Arial" w:cs="Arial"/>
      <w:sz w:val="18"/>
    </w:rPr>
  </w:style>
  <w:style w:type="paragraph" w:customStyle="1" w:styleId="TAC">
    <w:name w:val="TAC"/>
    <w:basedOn w:val="Normal"/>
    <w:link w:val="TACChar"/>
    <w:qFormat/>
    <w:rsid w:val="00684567"/>
    <w:pPr>
      <w:keepNext/>
      <w:keepLines/>
      <w:autoSpaceDE/>
      <w:autoSpaceDN/>
      <w:adjustRightInd/>
      <w:snapToGrid/>
      <w:spacing w:after="0"/>
      <w:jc w:val="center"/>
    </w:pPr>
    <w:rPr>
      <w:rFonts w:ascii="Arial" w:hAnsi="Arial" w:cs="Arial"/>
      <w:sz w:val="18"/>
      <w:szCs w:val="20"/>
    </w:rPr>
  </w:style>
  <w:style w:type="character" w:customStyle="1" w:styleId="THChar">
    <w:name w:val="TH Char"/>
    <w:link w:val="TH"/>
    <w:qFormat/>
    <w:locked/>
    <w:rsid w:val="00684567"/>
    <w:rPr>
      <w:rFonts w:ascii="Arial" w:hAnsi="Arial" w:cs="Arial"/>
      <w:b/>
    </w:rPr>
  </w:style>
  <w:style w:type="paragraph" w:customStyle="1" w:styleId="TH">
    <w:name w:val="TH"/>
    <w:basedOn w:val="Normal"/>
    <w:link w:val="THChar"/>
    <w:qFormat/>
    <w:rsid w:val="00684567"/>
    <w:pPr>
      <w:keepNext/>
      <w:keepLines/>
      <w:autoSpaceDE/>
      <w:autoSpaceDN/>
      <w:adjustRightInd/>
      <w:snapToGrid/>
      <w:spacing w:before="60" w:after="180"/>
      <w:jc w:val="center"/>
    </w:pPr>
    <w:rPr>
      <w:rFonts w:ascii="Arial" w:hAnsi="Arial" w:cs="Arial"/>
      <w:b/>
      <w:sz w:val="20"/>
      <w:szCs w:val="20"/>
    </w:rPr>
  </w:style>
  <w:style w:type="paragraph" w:customStyle="1" w:styleId="TAH">
    <w:name w:val="TAH"/>
    <w:basedOn w:val="TAC"/>
    <w:link w:val="TAHCar"/>
    <w:qFormat/>
    <w:rsid w:val="00684567"/>
    <w:rPr>
      <w:b/>
    </w:rPr>
  </w:style>
  <w:style w:type="character" w:customStyle="1" w:styleId="TAHCar">
    <w:name w:val="TAH Car"/>
    <w:link w:val="TAH"/>
    <w:qFormat/>
    <w:locked/>
    <w:rsid w:val="00684567"/>
    <w:rPr>
      <w:rFonts w:ascii="Arial" w:hAnsi="Arial" w:cs="Arial"/>
      <w:b/>
      <w:sz w:val="18"/>
    </w:rPr>
  </w:style>
  <w:style w:type="paragraph" w:styleId="Revision">
    <w:name w:val="Revision"/>
    <w:hidden/>
    <w:uiPriority w:val="99"/>
    <w:semiHidden/>
    <w:rsid w:val="001466E4"/>
    <w:rPr>
      <w:sz w:val="22"/>
      <w:szCs w:val="22"/>
    </w:rPr>
  </w:style>
  <w:style w:type="paragraph" w:styleId="NormalWeb">
    <w:name w:val="Normal (Web)"/>
    <w:basedOn w:val="Normal"/>
    <w:uiPriority w:val="99"/>
    <w:semiHidden/>
    <w:unhideWhenUsed/>
    <w:rsid w:val="002F63A8"/>
    <w:pPr>
      <w:autoSpaceDE/>
      <w:autoSpaceDN/>
      <w:adjustRightInd/>
      <w:snapToGrid/>
      <w:spacing w:before="100" w:beforeAutospacing="1" w:after="100" w:afterAutospacing="1"/>
      <w:jc w:val="left"/>
    </w:pPr>
    <w:rPr>
      <w:rFonts w:eastAsia="Times New Roman"/>
      <w:sz w:val="24"/>
      <w:szCs w:val="24"/>
    </w:rPr>
  </w:style>
  <w:style w:type="paragraph" w:customStyle="1" w:styleId="B1">
    <w:name w:val="B1"/>
    <w:basedOn w:val="List"/>
    <w:link w:val="B1Char1"/>
    <w:qFormat/>
    <w:rsid w:val="00C44942"/>
    <w:pPr>
      <w:overflowPunct w:val="0"/>
      <w:snapToGrid/>
      <w:spacing w:after="180"/>
      <w:ind w:left="568" w:hanging="284"/>
      <w:jc w:val="left"/>
      <w:textAlignment w:val="baseline"/>
    </w:pPr>
    <w:rPr>
      <w:rFonts w:eastAsia="MS Mincho"/>
      <w:sz w:val="24"/>
      <w:szCs w:val="20"/>
      <w:lang w:val="en-GB"/>
    </w:rPr>
  </w:style>
  <w:style w:type="paragraph" w:customStyle="1" w:styleId="B2">
    <w:name w:val="B2"/>
    <w:basedOn w:val="List2"/>
    <w:link w:val="B2Char"/>
    <w:qFormat/>
    <w:rsid w:val="00C44942"/>
    <w:pPr>
      <w:overflowPunct w:val="0"/>
      <w:snapToGrid/>
      <w:spacing w:after="180"/>
      <w:ind w:left="851" w:hanging="284"/>
      <w:contextualSpacing w:val="0"/>
      <w:jc w:val="left"/>
      <w:textAlignment w:val="baseline"/>
    </w:pPr>
    <w:rPr>
      <w:rFonts w:eastAsia="MS Mincho"/>
      <w:sz w:val="24"/>
      <w:szCs w:val="20"/>
      <w:lang w:val="en-GB"/>
    </w:rPr>
  </w:style>
  <w:style w:type="character" w:customStyle="1" w:styleId="B1Char1">
    <w:name w:val="B1 Char1"/>
    <w:link w:val="B1"/>
    <w:rsid w:val="00C44942"/>
    <w:rPr>
      <w:rFonts w:eastAsia="MS Mincho"/>
      <w:sz w:val="24"/>
      <w:lang w:val="en-GB"/>
    </w:rPr>
  </w:style>
  <w:style w:type="character" w:customStyle="1" w:styleId="B2Char">
    <w:name w:val="B2 Char"/>
    <w:link w:val="B2"/>
    <w:qFormat/>
    <w:rsid w:val="00C44942"/>
    <w:rPr>
      <w:rFonts w:eastAsia="MS Mincho"/>
      <w:sz w:val="24"/>
      <w:lang w:val="en-GB"/>
    </w:rPr>
  </w:style>
  <w:style w:type="paragraph" w:styleId="List2">
    <w:name w:val="List 2"/>
    <w:basedOn w:val="Normal"/>
    <w:semiHidden/>
    <w:unhideWhenUsed/>
    <w:rsid w:val="00C44942"/>
    <w:pPr>
      <w:ind w:left="720" w:hanging="360"/>
      <w:contextualSpacing/>
    </w:pPr>
  </w:style>
  <w:style w:type="character" w:styleId="Strong">
    <w:name w:val="Strong"/>
    <w:uiPriority w:val="22"/>
    <w:qFormat/>
    <w:rsid w:val="00B658F4"/>
    <w:rPr>
      <w:b/>
      <w:bCs/>
    </w:rPr>
  </w:style>
  <w:style w:type="paragraph" w:customStyle="1" w:styleId="xmsonormal">
    <w:name w:val="x_msonormal"/>
    <w:basedOn w:val="Normal"/>
    <w:uiPriority w:val="99"/>
    <w:rsid w:val="00B658F4"/>
    <w:pPr>
      <w:autoSpaceDE/>
      <w:autoSpaceDN/>
      <w:adjustRightInd/>
      <w:snapToGrid/>
      <w:spacing w:after="0"/>
      <w:jc w:val="left"/>
    </w:pPr>
    <w:rPr>
      <w:rFonts w:ascii="Calibri" w:eastAsia="Calibri" w:hAnsi="Calibri" w:cs="Calibri"/>
    </w:rPr>
  </w:style>
  <w:style w:type="paragraph" w:customStyle="1" w:styleId="xxmsonormal">
    <w:name w:val="x_xmsonormal"/>
    <w:basedOn w:val="Normal"/>
    <w:rsid w:val="00B658F4"/>
    <w:pPr>
      <w:autoSpaceDE/>
      <w:autoSpaceDN/>
      <w:adjustRightInd/>
      <w:snapToGrid/>
      <w:spacing w:after="0"/>
      <w:jc w:val="left"/>
    </w:pPr>
    <w:rPr>
      <w:rFonts w:ascii="SimSun" w:hAnsi="SimSun" w:cs="Calibri"/>
      <w:sz w:val="24"/>
      <w:szCs w:val="24"/>
    </w:rPr>
  </w:style>
  <w:style w:type="character" w:customStyle="1" w:styleId="B10">
    <w:name w:val="B1 (文字)"/>
    <w:qFormat/>
    <w:locked/>
    <w:rsid w:val="000B6D3A"/>
    <w:rPr>
      <w:lang w:val="en-GB" w:eastAsia="en-US"/>
    </w:rPr>
  </w:style>
  <w:style w:type="paragraph" w:customStyle="1" w:styleId="TAL">
    <w:name w:val="TAL"/>
    <w:basedOn w:val="Normal"/>
    <w:link w:val="TALChar"/>
    <w:qFormat/>
    <w:rsid w:val="000445FA"/>
    <w:pPr>
      <w:keepNext/>
      <w:keepLines/>
      <w:autoSpaceDE/>
      <w:autoSpaceDN/>
      <w:adjustRightInd/>
      <w:snapToGrid/>
      <w:spacing w:after="0"/>
      <w:jc w:val="left"/>
    </w:pPr>
    <w:rPr>
      <w:rFonts w:ascii="Arial" w:eastAsia="Malgun Gothic" w:hAnsi="Arial"/>
      <w:sz w:val="18"/>
      <w:szCs w:val="20"/>
      <w:lang w:val="en-GB"/>
    </w:rPr>
  </w:style>
  <w:style w:type="character" w:customStyle="1" w:styleId="TALChar">
    <w:name w:val="TAL Char"/>
    <w:link w:val="TAL"/>
    <w:qFormat/>
    <w:locked/>
    <w:rsid w:val="000445FA"/>
    <w:rPr>
      <w:rFonts w:ascii="Arial" w:eastAsia="Malgun Gothic" w:hAnsi="Arial"/>
      <w:sz w:val="18"/>
      <w:lang w:val="en-GB"/>
    </w:rPr>
  </w:style>
  <w:style w:type="character" w:customStyle="1" w:styleId="Heading2Char">
    <w:name w:val="Heading 2 Char"/>
    <w:aliases w:val="H2 Char"/>
    <w:basedOn w:val="DefaultParagraphFont"/>
    <w:link w:val="Heading2"/>
    <w:rsid w:val="00407FB5"/>
    <w:rPr>
      <w:rFonts w:ascii="Arial" w:hAnsi="Arial"/>
      <w:b/>
      <w:bCs/>
      <w:sz w:val="24"/>
      <w:szCs w:val="22"/>
    </w:rPr>
  </w:style>
  <w:style w:type="character" w:customStyle="1" w:styleId="Heading1Char">
    <w:name w:val="Heading 1 Char"/>
    <w:aliases w:val="H1 Char"/>
    <w:basedOn w:val="DefaultParagraphFont"/>
    <w:link w:val="Heading1"/>
    <w:rsid w:val="00D36FB7"/>
    <w:rPr>
      <w:rFonts w:ascii="Arial" w:hAnsi="Arial"/>
      <w:b/>
      <w:bCs/>
      <w:sz w:val="28"/>
      <w:szCs w:val="28"/>
    </w:rPr>
  </w:style>
  <w:style w:type="character" w:customStyle="1" w:styleId="normaltextrun">
    <w:name w:val="normaltextrun"/>
    <w:basedOn w:val="DefaultParagraphFont"/>
    <w:rsid w:val="00957073"/>
  </w:style>
  <w:style w:type="character" w:styleId="Emphasis">
    <w:name w:val="Emphasis"/>
    <w:basedOn w:val="DefaultParagraphFont"/>
    <w:uiPriority w:val="20"/>
    <w:qFormat/>
    <w:rsid w:val="0069599B"/>
    <w:rPr>
      <w:i/>
      <w:iCs/>
    </w:rPr>
  </w:style>
  <w:style w:type="paragraph" w:customStyle="1" w:styleId="maintext">
    <w:name w:val="main text"/>
    <w:basedOn w:val="Normal"/>
    <w:link w:val="maintextChar"/>
    <w:qFormat/>
    <w:rsid w:val="00BB2126"/>
    <w:pPr>
      <w:autoSpaceDE/>
      <w:autoSpaceDN/>
      <w:adjustRightInd/>
      <w:snapToGrid/>
      <w:spacing w:before="60" w:after="60" w:line="288" w:lineRule="auto"/>
      <w:ind w:firstLineChars="200" w:firstLine="200"/>
    </w:pPr>
    <w:rPr>
      <w:rFonts w:eastAsia="Malgun Gothic" w:cs="Batang"/>
      <w:sz w:val="20"/>
      <w:szCs w:val="20"/>
      <w:lang w:val="en-GB" w:eastAsia="ko-KR"/>
    </w:rPr>
  </w:style>
  <w:style w:type="character" w:customStyle="1" w:styleId="maintextChar">
    <w:name w:val="main text Char"/>
    <w:link w:val="maintext"/>
    <w:qFormat/>
    <w:rsid w:val="00BB2126"/>
    <w:rPr>
      <w:rFonts w:eastAsia="Malgun Gothic" w:cs="Batang"/>
      <w:lang w:val="en-GB" w:eastAsia="ko-KR"/>
    </w:rPr>
  </w:style>
  <w:style w:type="character" w:styleId="UnresolvedMention">
    <w:name w:val="Unresolved Mention"/>
    <w:basedOn w:val="DefaultParagraphFont"/>
    <w:uiPriority w:val="99"/>
    <w:semiHidden/>
    <w:unhideWhenUsed/>
    <w:rsid w:val="004109E0"/>
    <w:rPr>
      <w:color w:val="605E5C"/>
      <w:shd w:val="clear" w:color="auto" w:fill="E1DFDD"/>
    </w:rPr>
  </w:style>
  <w:style w:type="paragraph" w:styleId="EndnoteText">
    <w:name w:val="endnote text"/>
    <w:basedOn w:val="Normal"/>
    <w:link w:val="EndnoteTextChar"/>
    <w:semiHidden/>
    <w:unhideWhenUsed/>
    <w:rsid w:val="00134B3F"/>
    <w:pPr>
      <w:spacing w:after="0"/>
    </w:pPr>
    <w:rPr>
      <w:sz w:val="20"/>
      <w:szCs w:val="20"/>
    </w:rPr>
  </w:style>
  <w:style w:type="character" w:customStyle="1" w:styleId="EndnoteTextChar">
    <w:name w:val="Endnote Text Char"/>
    <w:basedOn w:val="DefaultParagraphFont"/>
    <w:link w:val="EndnoteText"/>
    <w:semiHidden/>
    <w:rsid w:val="00134B3F"/>
  </w:style>
  <w:style w:type="character" w:styleId="EndnoteReference">
    <w:name w:val="endnote reference"/>
    <w:basedOn w:val="DefaultParagraphFont"/>
    <w:semiHidden/>
    <w:unhideWhenUsed/>
    <w:rsid w:val="00134B3F"/>
    <w:rPr>
      <w:vertAlign w:val="superscript"/>
    </w:rPr>
  </w:style>
  <w:style w:type="character" w:customStyle="1" w:styleId="mc-span">
    <w:name w:val="mc-span"/>
    <w:basedOn w:val="DefaultParagraphFont"/>
    <w:rsid w:val="004A5A26"/>
  </w:style>
  <w:style w:type="character" w:customStyle="1" w:styleId="cf01">
    <w:name w:val="cf01"/>
    <w:basedOn w:val="DefaultParagraphFont"/>
    <w:rsid w:val="00DB52FA"/>
    <w:rPr>
      <w:rFonts w:ascii="Segoe UI" w:hAnsi="Segoe UI" w:cs="Segoe UI" w:hint="default"/>
      <w:sz w:val="18"/>
      <w:szCs w:val="18"/>
    </w:rPr>
  </w:style>
  <w:style w:type="paragraph" w:customStyle="1" w:styleId="proposal">
    <w:name w:val="proposal"/>
    <w:basedOn w:val="BodyText"/>
    <w:next w:val="Normal"/>
    <w:qFormat/>
    <w:rsid w:val="00687100"/>
    <w:pPr>
      <w:autoSpaceDE/>
      <w:autoSpaceDN/>
      <w:adjustRightInd/>
      <w:snapToGrid/>
      <w:spacing w:beforeLines="50" w:before="50" w:afterLines="50" w:after="50"/>
    </w:pPr>
    <w:rPr>
      <w:b/>
      <w:lang w:eastAsia="zh-CN"/>
    </w:rPr>
  </w:style>
  <w:style w:type="character" w:customStyle="1" w:styleId="apple-converted-space">
    <w:name w:val="apple-converted-space"/>
    <w:basedOn w:val="DefaultParagraphFont"/>
    <w:rsid w:val="00D335C1"/>
  </w:style>
  <w:style w:type="paragraph" w:customStyle="1" w:styleId="Agreement">
    <w:name w:val="Agreement"/>
    <w:basedOn w:val="Normal"/>
    <w:next w:val="Normal"/>
    <w:uiPriority w:val="99"/>
    <w:qFormat/>
    <w:rsid w:val="0070469A"/>
    <w:pPr>
      <w:numPr>
        <w:numId w:val="4"/>
      </w:numPr>
      <w:autoSpaceDE/>
      <w:autoSpaceDN/>
      <w:adjustRightInd/>
      <w:snapToGrid/>
      <w:spacing w:before="60" w:after="0"/>
      <w:jc w:val="left"/>
    </w:pPr>
    <w:rPr>
      <w:rFonts w:ascii="Arial" w:eastAsia="MS Mincho" w:hAnsi="Arial"/>
      <w:b/>
      <w:sz w:val="20"/>
      <w:szCs w:val="24"/>
      <w:lang w:val="en-GB" w:eastAsia="en-GB"/>
    </w:rPr>
  </w:style>
  <w:style w:type="paragraph" w:customStyle="1" w:styleId="ZTE-Proposal-20210505">
    <w:name w:val="!ZTE-Proposal-2021 + 段前: 0.5 行 段后: 0.5 行"/>
    <w:basedOn w:val="Normal"/>
    <w:qFormat/>
    <w:rsid w:val="001E2C55"/>
    <w:pPr>
      <w:numPr>
        <w:numId w:val="5"/>
      </w:numPr>
      <w:autoSpaceDE/>
      <w:autoSpaceDN/>
      <w:adjustRightInd/>
      <w:snapToGrid/>
      <w:spacing w:beforeLines="30" w:before="30" w:afterLines="30" w:after="30" w:line="288" w:lineRule="auto"/>
      <w:ind w:left="720" w:hanging="360"/>
      <w:jc w:val="left"/>
    </w:pPr>
    <w:rPr>
      <w:rFonts w:cs="SimSun"/>
      <w:b/>
      <w:bCs/>
      <w:i/>
      <w:iCs/>
      <w:kern w:val="2"/>
      <w:sz w:val="20"/>
      <w:szCs w:val="20"/>
      <w:lang w:val="en-GB" w:eastAsia="zh-CN"/>
    </w:rPr>
  </w:style>
  <w:style w:type="character" w:customStyle="1" w:styleId="B1Char">
    <w:name w:val="B1 Char"/>
    <w:qFormat/>
    <w:rsid w:val="009C21D8"/>
    <w:rPr>
      <w:rFonts w:eastAsia="Times New Roman"/>
    </w:rPr>
  </w:style>
  <w:style w:type="character" w:customStyle="1" w:styleId="ui-provider">
    <w:name w:val="ui-provider"/>
    <w:basedOn w:val="DefaultParagraphFont"/>
    <w:qFormat/>
    <w:rsid w:val="00EC28EB"/>
  </w:style>
  <w:style w:type="numbering" w:customStyle="1" w:styleId="CurrentList1">
    <w:name w:val="Current List1"/>
    <w:uiPriority w:val="99"/>
    <w:rsid w:val="005E7072"/>
    <w:pPr>
      <w:numPr>
        <w:numId w:val="6"/>
      </w:numPr>
    </w:pPr>
  </w:style>
  <w:style w:type="paragraph" w:customStyle="1" w:styleId="EmailDiscussion">
    <w:name w:val="EmailDiscussion"/>
    <w:basedOn w:val="Normal"/>
    <w:next w:val="Normal"/>
    <w:link w:val="EmailDiscussionChar"/>
    <w:qFormat/>
    <w:rsid w:val="00C94351"/>
    <w:pPr>
      <w:numPr>
        <w:numId w:val="12"/>
      </w:numPr>
      <w:autoSpaceDE/>
      <w:autoSpaceDN/>
      <w:adjustRightInd/>
      <w:snapToGrid/>
      <w:spacing w:after="0"/>
    </w:pPr>
    <w:rPr>
      <w:rFonts w:ascii="Calibri" w:eastAsiaTheme="minorHAnsi" w:hAnsi="Calibri" w:cs="Calibri"/>
      <w:b/>
      <w:bCs/>
      <w:color w:val="000000" w:themeColor="text1"/>
    </w:rPr>
  </w:style>
  <w:style w:type="table" w:customStyle="1" w:styleId="TableGrid1">
    <w:name w:val="TableGrid1"/>
    <w:basedOn w:val="TableNormal"/>
    <w:next w:val="TableGrid"/>
    <w:uiPriority w:val="39"/>
    <w:qFormat/>
    <w:rsid w:val="00D06912"/>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qFormat/>
    <w:rsid w:val="00DD7891"/>
    <w:pPr>
      <w:keepLines/>
      <w:autoSpaceDE/>
      <w:autoSpaceDN/>
      <w:adjustRightInd/>
      <w:snapToGrid/>
      <w:spacing w:after="180"/>
      <w:ind w:left="1135" w:hanging="851"/>
      <w:jc w:val="left"/>
    </w:pPr>
    <w:rPr>
      <w:sz w:val="20"/>
      <w:szCs w:val="20"/>
      <w:lang w:val="en-GB"/>
    </w:rPr>
  </w:style>
  <w:style w:type="character" w:customStyle="1" w:styleId="NOChar">
    <w:name w:val="NO Char"/>
    <w:link w:val="NO"/>
    <w:qFormat/>
    <w:rsid w:val="00DD7891"/>
    <w:rPr>
      <w:lang w:val="en-GB"/>
    </w:rPr>
  </w:style>
  <w:style w:type="character" w:customStyle="1" w:styleId="EmailDiscussionChar">
    <w:name w:val="EmailDiscussion Char"/>
    <w:link w:val="EmailDiscussion"/>
    <w:qFormat/>
    <w:rsid w:val="00B10EC1"/>
    <w:rPr>
      <w:rFonts w:ascii="Calibri" w:eastAsiaTheme="minorHAnsi" w:hAnsi="Calibri" w:cs="Calibri"/>
      <w:b/>
      <w:bCs/>
      <w:color w:val="000000" w:themeColor="text1"/>
      <w:sz w:val="22"/>
      <w:szCs w:val="22"/>
    </w:rPr>
  </w:style>
  <w:style w:type="paragraph" w:customStyle="1" w:styleId="EmailDiscussion2">
    <w:name w:val="EmailDiscussion2"/>
    <w:basedOn w:val="Normal"/>
    <w:uiPriority w:val="99"/>
    <w:qFormat/>
    <w:rsid w:val="009F2FA0"/>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691979">
      <w:bodyDiv w:val="1"/>
      <w:marLeft w:val="0"/>
      <w:marRight w:val="0"/>
      <w:marTop w:val="0"/>
      <w:marBottom w:val="0"/>
      <w:divBdr>
        <w:top w:val="none" w:sz="0" w:space="0" w:color="auto"/>
        <w:left w:val="none" w:sz="0" w:space="0" w:color="auto"/>
        <w:bottom w:val="none" w:sz="0" w:space="0" w:color="auto"/>
        <w:right w:val="none" w:sz="0" w:space="0" w:color="auto"/>
      </w:divBdr>
    </w:div>
    <w:div w:id="24527273">
      <w:bodyDiv w:val="1"/>
      <w:marLeft w:val="0"/>
      <w:marRight w:val="0"/>
      <w:marTop w:val="0"/>
      <w:marBottom w:val="0"/>
      <w:divBdr>
        <w:top w:val="none" w:sz="0" w:space="0" w:color="auto"/>
        <w:left w:val="none" w:sz="0" w:space="0" w:color="auto"/>
        <w:bottom w:val="none" w:sz="0" w:space="0" w:color="auto"/>
        <w:right w:val="none" w:sz="0" w:space="0" w:color="auto"/>
      </w:divBdr>
    </w:div>
    <w:div w:id="30425690">
      <w:bodyDiv w:val="1"/>
      <w:marLeft w:val="0"/>
      <w:marRight w:val="0"/>
      <w:marTop w:val="0"/>
      <w:marBottom w:val="0"/>
      <w:divBdr>
        <w:top w:val="none" w:sz="0" w:space="0" w:color="auto"/>
        <w:left w:val="none" w:sz="0" w:space="0" w:color="auto"/>
        <w:bottom w:val="none" w:sz="0" w:space="0" w:color="auto"/>
        <w:right w:val="none" w:sz="0" w:space="0" w:color="auto"/>
      </w:divBdr>
    </w:div>
    <w:div w:id="55706271">
      <w:bodyDiv w:val="1"/>
      <w:marLeft w:val="0"/>
      <w:marRight w:val="0"/>
      <w:marTop w:val="0"/>
      <w:marBottom w:val="0"/>
      <w:divBdr>
        <w:top w:val="none" w:sz="0" w:space="0" w:color="auto"/>
        <w:left w:val="none" w:sz="0" w:space="0" w:color="auto"/>
        <w:bottom w:val="none" w:sz="0" w:space="0" w:color="auto"/>
        <w:right w:val="none" w:sz="0" w:space="0" w:color="auto"/>
      </w:divBdr>
    </w:div>
    <w:div w:id="57871010">
      <w:bodyDiv w:val="1"/>
      <w:marLeft w:val="0"/>
      <w:marRight w:val="0"/>
      <w:marTop w:val="0"/>
      <w:marBottom w:val="0"/>
      <w:divBdr>
        <w:top w:val="none" w:sz="0" w:space="0" w:color="auto"/>
        <w:left w:val="none" w:sz="0" w:space="0" w:color="auto"/>
        <w:bottom w:val="none" w:sz="0" w:space="0" w:color="auto"/>
        <w:right w:val="none" w:sz="0" w:space="0" w:color="auto"/>
      </w:divBdr>
    </w:div>
    <w:div w:id="80490766">
      <w:bodyDiv w:val="1"/>
      <w:marLeft w:val="0"/>
      <w:marRight w:val="0"/>
      <w:marTop w:val="0"/>
      <w:marBottom w:val="0"/>
      <w:divBdr>
        <w:top w:val="none" w:sz="0" w:space="0" w:color="auto"/>
        <w:left w:val="none" w:sz="0" w:space="0" w:color="auto"/>
        <w:bottom w:val="none" w:sz="0" w:space="0" w:color="auto"/>
        <w:right w:val="none" w:sz="0" w:space="0" w:color="auto"/>
      </w:divBdr>
    </w:div>
    <w:div w:id="84957452">
      <w:bodyDiv w:val="1"/>
      <w:marLeft w:val="0"/>
      <w:marRight w:val="0"/>
      <w:marTop w:val="0"/>
      <w:marBottom w:val="0"/>
      <w:divBdr>
        <w:top w:val="none" w:sz="0" w:space="0" w:color="auto"/>
        <w:left w:val="none" w:sz="0" w:space="0" w:color="auto"/>
        <w:bottom w:val="none" w:sz="0" w:space="0" w:color="auto"/>
        <w:right w:val="none" w:sz="0" w:space="0" w:color="auto"/>
      </w:divBdr>
    </w:div>
    <w:div w:id="94643717">
      <w:bodyDiv w:val="1"/>
      <w:marLeft w:val="0"/>
      <w:marRight w:val="0"/>
      <w:marTop w:val="0"/>
      <w:marBottom w:val="0"/>
      <w:divBdr>
        <w:top w:val="none" w:sz="0" w:space="0" w:color="auto"/>
        <w:left w:val="none" w:sz="0" w:space="0" w:color="auto"/>
        <w:bottom w:val="none" w:sz="0" w:space="0" w:color="auto"/>
        <w:right w:val="none" w:sz="0" w:space="0" w:color="auto"/>
      </w:divBdr>
      <w:divsChild>
        <w:div w:id="1810248354">
          <w:marLeft w:val="360"/>
          <w:marRight w:val="0"/>
          <w:marTop w:val="0"/>
          <w:marBottom w:val="120"/>
          <w:divBdr>
            <w:top w:val="none" w:sz="0" w:space="0" w:color="auto"/>
            <w:left w:val="none" w:sz="0" w:space="0" w:color="auto"/>
            <w:bottom w:val="none" w:sz="0" w:space="0" w:color="auto"/>
            <w:right w:val="none" w:sz="0" w:space="0" w:color="auto"/>
          </w:divBdr>
        </w:div>
      </w:divsChild>
    </w:div>
    <w:div w:id="107624149">
      <w:bodyDiv w:val="1"/>
      <w:marLeft w:val="0"/>
      <w:marRight w:val="0"/>
      <w:marTop w:val="0"/>
      <w:marBottom w:val="0"/>
      <w:divBdr>
        <w:top w:val="none" w:sz="0" w:space="0" w:color="auto"/>
        <w:left w:val="none" w:sz="0" w:space="0" w:color="auto"/>
        <w:bottom w:val="none" w:sz="0" w:space="0" w:color="auto"/>
        <w:right w:val="none" w:sz="0" w:space="0" w:color="auto"/>
      </w:divBdr>
    </w:div>
    <w:div w:id="107705417">
      <w:bodyDiv w:val="1"/>
      <w:marLeft w:val="0"/>
      <w:marRight w:val="0"/>
      <w:marTop w:val="0"/>
      <w:marBottom w:val="0"/>
      <w:divBdr>
        <w:top w:val="none" w:sz="0" w:space="0" w:color="auto"/>
        <w:left w:val="none" w:sz="0" w:space="0" w:color="auto"/>
        <w:bottom w:val="none" w:sz="0" w:space="0" w:color="auto"/>
        <w:right w:val="none" w:sz="0" w:space="0" w:color="auto"/>
      </w:divBdr>
    </w:div>
    <w:div w:id="138694367">
      <w:bodyDiv w:val="1"/>
      <w:marLeft w:val="0"/>
      <w:marRight w:val="0"/>
      <w:marTop w:val="0"/>
      <w:marBottom w:val="0"/>
      <w:divBdr>
        <w:top w:val="none" w:sz="0" w:space="0" w:color="auto"/>
        <w:left w:val="none" w:sz="0" w:space="0" w:color="auto"/>
        <w:bottom w:val="none" w:sz="0" w:space="0" w:color="auto"/>
        <w:right w:val="none" w:sz="0" w:space="0" w:color="auto"/>
      </w:divBdr>
      <w:divsChild>
        <w:div w:id="158277377">
          <w:marLeft w:val="547"/>
          <w:marRight w:val="0"/>
          <w:marTop w:val="0"/>
          <w:marBottom w:val="0"/>
          <w:divBdr>
            <w:top w:val="none" w:sz="0" w:space="0" w:color="auto"/>
            <w:left w:val="none" w:sz="0" w:space="0" w:color="auto"/>
            <w:bottom w:val="none" w:sz="0" w:space="0" w:color="auto"/>
            <w:right w:val="none" w:sz="0" w:space="0" w:color="auto"/>
          </w:divBdr>
        </w:div>
        <w:div w:id="1980570056">
          <w:marLeft w:val="1267"/>
          <w:marRight w:val="0"/>
          <w:marTop w:val="0"/>
          <w:marBottom w:val="0"/>
          <w:divBdr>
            <w:top w:val="none" w:sz="0" w:space="0" w:color="auto"/>
            <w:left w:val="none" w:sz="0" w:space="0" w:color="auto"/>
            <w:bottom w:val="none" w:sz="0" w:space="0" w:color="auto"/>
            <w:right w:val="none" w:sz="0" w:space="0" w:color="auto"/>
          </w:divBdr>
        </w:div>
        <w:div w:id="1915970496">
          <w:marLeft w:val="547"/>
          <w:marRight w:val="0"/>
          <w:marTop w:val="0"/>
          <w:marBottom w:val="0"/>
          <w:divBdr>
            <w:top w:val="none" w:sz="0" w:space="0" w:color="auto"/>
            <w:left w:val="none" w:sz="0" w:space="0" w:color="auto"/>
            <w:bottom w:val="none" w:sz="0" w:space="0" w:color="auto"/>
            <w:right w:val="none" w:sz="0" w:space="0" w:color="auto"/>
          </w:divBdr>
        </w:div>
        <w:div w:id="885724352">
          <w:marLeft w:val="1267"/>
          <w:marRight w:val="0"/>
          <w:marTop w:val="0"/>
          <w:marBottom w:val="0"/>
          <w:divBdr>
            <w:top w:val="none" w:sz="0" w:space="0" w:color="auto"/>
            <w:left w:val="none" w:sz="0" w:space="0" w:color="auto"/>
            <w:bottom w:val="none" w:sz="0" w:space="0" w:color="auto"/>
            <w:right w:val="none" w:sz="0" w:space="0" w:color="auto"/>
          </w:divBdr>
        </w:div>
      </w:divsChild>
    </w:div>
    <w:div w:id="175576739">
      <w:bodyDiv w:val="1"/>
      <w:marLeft w:val="0"/>
      <w:marRight w:val="0"/>
      <w:marTop w:val="0"/>
      <w:marBottom w:val="0"/>
      <w:divBdr>
        <w:top w:val="none" w:sz="0" w:space="0" w:color="auto"/>
        <w:left w:val="none" w:sz="0" w:space="0" w:color="auto"/>
        <w:bottom w:val="none" w:sz="0" w:space="0" w:color="auto"/>
        <w:right w:val="none" w:sz="0" w:space="0" w:color="auto"/>
      </w:divBdr>
      <w:divsChild>
        <w:div w:id="1553928026">
          <w:marLeft w:val="0"/>
          <w:marRight w:val="0"/>
          <w:marTop w:val="0"/>
          <w:marBottom w:val="0"/>
          <w:divBdr>
            <w:top w:val="none" w:sz="0" w:space="0" w:color="auto"/>
            <w:left w:val="none" w:sz="0" w:space="0" w:color="auto"/>
            <w:bottom w:val="none" w:sz="0" w:space="0" w:color="auto"/>
            <w:right w:val="none" w:sz="0" w:space="0" w:color="auto"/>
          </w:divBdr>
        </w:div>
      </w:divsChild>
    </w:div>
    <w:div w:id="187375898">
      <w:bodyDiv w:val="1"/>
      <w:marLeft w:val="0"/>
      <w:marRight w:val="0"/>
      <w:marTop w:val="0"/>
      <w:marBottom w:val="0"/>
      <w:divBdr>
        <w:top w:val="none" w:sz="0" w:space="0" w:color="auto"/>
        <w:left w:val="none" w:sz="0" w:space="0" w:color="auto"/>
        <w:bottom w:val="none" w:sz="0" w:space="0" w:color="auto"/>
        <w:right w:val="none" w:sz="0" w:space="0" w:color="auto"/>
      </w:divBdr>
      <w:divsChild>
        <w:div w:id="2144804616">
          <w:marLeft w:val="0"/>
          <w:marRight w:val="0"/>
          <w:marTop w:val="0"/>
          <w:marBottom w:val="0"/>
          <w:divBdr>
            <w:top w:val="none" w:sz="0" w:space="0" w:color="auto"/>
            <w:left w:val="none" w:sz="0" w:space="0" w:color="auto"/>
            <w:bottom w:val="none" w:sz="0" w:space="0" w:color="auto"/>
            <w:right w:val="none" w:sz="0" w:space="0" w:color="auto"/>
          </w:divBdr>
        </w:div>
      </w:divsChild>
    </w:div>
    <w:div w:id="23574973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8004117">
      <w:bodyDiv w:val="1"/>
      <w:marLeft w:val="0"/>
      <w:marRight w:val="0"/>
      <w:marTop w:val="0"/>
      <w:marBottom w:val="0"/>
      <w:divBdr>
        <w:top w:val="none" w:sz="0" w:space="0" w:color="auto"/>
        <w:left w:val="none" w:sz="0" w:space="0" w:color="auto"/>
        <w:bottom w:val="none" w:sz="0" w:space="0" w:color="auto"/>
        <w:right w:val="none" w:sz="0" w:space="0" w:color="auto"/>
      </w:divBdr>
      <w:divsChild>
        <w:div w:id="1810395848">
          <w:marLeft w:val="720"/>
          <w:marRight w:val="0"/>
          <w:marTop w:val="0"/>
          <w:marBottom w:val="0"/>
          <w:divBdr>
            <w:top w:val="none" w:sz="0" w:space="0" w:color="auto"/>
            <w:left w:val="none" w:sz="0" w:space="0" w:color="auto"/>
            <w:bottom w:val="none" w:sz="0" w:space="0" w:color="auto"/>
            <w:right w:val="none" w:sz="0" w:space="0" w:color="auto"/>
          </w:divBdr>
        </w:div>
      </w:divsChild>
    </w:div>
    <w:div w:id="268239459">
      <w:bodyDiv w:val="1"/>
      <w:marLeft w:val="0"/>
      <w:marRight w:val="0"/>
      <w:marTop w:val="0"/>
      <w:marBottom w:val="0"/>
      <w:divBdr>
        <w:top w:val="none" w:sz="0" w:space="0" w:color="auto"/>
        <w:left w:val="none" w:sz="0" w:space="0" w:color="auto"/>
        <w:bottom w:val="none" w:sz="0" w:space="0" w:color="auto"/>
        <w:right w:val="none" w:sz="0" w:space="0" w:color="auto"/>
      </w:divBdr>
      <w:divsChild>
        <w:div w:id="1317801024">
          <w:marLeft w:val="0"/>
          <w:marRight w:val="0"/>
          <w:marTop w:val="0"/>
          <w:marBottom w:val="0"/>
          <w:divBdr>
            <w:top w:val="none" w:sz="0" w:space="0" w:color="auto"/>
            <w:left w:val="none" w:sz="0" w:space="0" w:color="auto"/>
            <w:bottom w:val="none" w:sz="0" w:space="0" w:color="auto"/>
            <w:right w:val="none" w:sz="0" w:space="0" w:color="auto"/>
          </w:divBdr>
        </w:div>
      </w:divsChild>
    </w:div>
    <w:div w:id="269969426">
      <w:bodyDiv w:val="1"/>
      <w:marLeft w:val="0"/>
      <w:marRight w:val="0"/>
      <w:marTop w:val="0"/>
      <w:marBottom w:val="0"/>
      <w:divBdr>
        <w:top w:val="none" w:sz="0" w:space="0" w:color="auto"/>
        <w:left w:val="none" w:sz="0" w:space="0" w:color="auto"/>
        <w:bottom w:val="none" w:sz="0" w:space="0" w:color="auto"/>
        <w:right w:val="none" w:sz="0" w:space="0" w:color="auto"/>
      </w:divBdr>
      <w:divsChild>
        <w:div w:id="1137533693">
          <w:marLeft w:val="720"/>
          <w:marRight w:val="0"/>
          <w:marTop w:val="0"/>
          <w:marBottom w:val="120"/>
          <w:divBdr>
            <w:top w:val="none" w:sz="0" w:space="0" w:color="auto"/>
            <w:left w:val="none" w:sz="0" w:space="0" w:color="auto"/>
            <w:bottom w:val="none" w:sz="0" w:space="0" w:color="auto"/>
            <w:right w:val="none" w:sz="0" w:space="0" w:color="auto"/>
          </w:divBdr>
        </w:div>
        <w:div w:id="272858000">
          <w:marLeft w:val="720"/>
          <w:marRight w:val="0"/>
          <w:marTop w:val="0"/>
          <w:marBottom w:val="120"/>
          <w:divBdr>
            <w:top w:val="none" w:sz="0" w:space="0" w:color="auto"/>
            <w:left w:val="none" w:sz="0" w:space="0" w:color="auto"/>
            <w:bottom w:val="none" w:sz="0" w:space="0" w:color="auto"/>
            <w:right w:val="none" w:sz="0" w:space="0" w:color="auto"/>
          </w:divBdr>
        </w:div>
        <w:div w:id="1740903149">
          <w:marLeft w:val="1440"/>
          <w:marRight w:val="0"/>
          <w:marTop w:val="0"/>
          <w:marBottom w:val="120"/>
          <w:divBdr>
            <w:top w:val="none" w:sz="0" w:space="0" w:color="auto"/>
            <w:left w:val="none" w:sz="0" w:space="0" w:color="auto"/>
            <w:bottom w:val="none" w:sz="0" w:space="0" w:color="auto"/>
            <w:right w:val="none" w:sz="0" w:space="0" w:color="auto"/>
          </w:divBdr>
        </w:div>
      </w:divsChild>
    </w:div>
    <w:div w:id="297998655">
      <w:bodyDiv w:val="1"/>
      <w:marLeft w:val="0"/>
      <w:marRight w:val="0"/>
      <w:marTop w:val="0"/>
      <w:marBottom w:val="0"/>
      <w:divBdr>
        <w:top w:val="none" w:sz="0" w:space="0" w:color="auto"/>
        <w:left w:val="none" w:sz="0" w:space="0" w:color="auto"/>
        <w:bottom w:val="none" w:sz="0" w:space="0" w:color="auto"/>
        <w:right w:val="none" w:sz="0" w:space="0" w:color="auto"/>
      </w:divBdr>
    </w:div>
    <w:div w:id="315839573">
      <w:bodyDiv w:val="1"/>
      <w:marLeft w:val="0"/>
      <w:marRight w:val="0"/>
      <w:marTop w:val="0"/>
      <w:marBottom w:val="0"/>
      <w:divBdr>
        <w:top w:val="none" w:sz="0" w:space="0" w:color="auto"/>
        <w:left w:val="none" w:sz="0" w:space="0" w:color="auto"/>
        <w:bottom w:val="none" w:sz="0" w:space="0" w:color="auto"/>
        <w:right w:val="none" w:sz="0" w:space="0" w:color="auto"/>
      </w:divBdr>
    </w:div>
    <w:div w:id="320961115">
      <w:bodyDiv w:val="1"/>
      <w:marLeft w:val="0"/>
      <w:marRight w:val="0"/>
      <w:marTop w:val="0"/>
      <w:marBottom w:val="0"/>
      <w:divBdr>
        <w:top w:val="none" w:sz="0" w:space="0" w:color="auto"/>
        <w:left w:val="none" w:sz="0" w:space="0" w:color="auto"/>
        <w:bottom w:val="none" w:sz="0" w:space="0" w:color="auto"/>
        <w:right w:val="none" w:sz="0" w:space="0" w:color="auto"/>
      </w:divBdr>
    </w:div>
    <w:div w:id="321742669">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000418">
      <w:bodyDiv w:val="1"/>
      <w:marLeft w:val="0"/>
      <w:marRight w:val="0"/>
      <w:marTop w:val="0"/>
      <w:marBottom w:val="0"/>
      <w:divBdr>
        <w:top w:val="none" w:sz="0" w:space="0" w:color="auto"/>
        <w:left w:val="none" w:sz="0" w:space="0" w:color="auto"/>
        <w:bottom w:val="none" w:sz="0" w:space="0" w:color="auto"/>
        <w:right w:val="none" w:sz="0" w:space="0" w:color="auto"/>
      </w:divBdr>
      <w:divsChild>
        <w:div w:id="1350444442">
          <w:marLeft w:val="0"/>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6932030">
      <w:bodyDiv w:val="1"/>
      <w:marLeft w:val="0"/>
      <w:marRight w:val="0"/>
      <w:marTop w:val="0"/>
      <w:marBottom w:val="0"/>
      <w:divBdr>
        <w:top w:val="none" w:sz="0" w:space="0" w:color="auto"/>
        <w:left w:val="none" w:sz="0" w:space="0" w:color="auto"/>
        <w:bottom w:val="none" w:sz="0" w:space="0" w:color="auto"/>
        <w:right w:val="none" w:sz="0" w:space="0" w:color="auto"/>
      </w:divBdr>
    </w:div>
    <w:div w:id="365985188">
      <w:bodyDiv w:val="1"/>
      <w:marLeft w:val="0"/>
      <w:marRight w:val="0"/>
      <w:marTop w:val="0"/>
      <w:marBottom w:val="0"/>
      <w:divBdr>
        <w:top w:val="none" w:sz="0" w:space="0" w:color="auto"/>
        <w:left w:val="none" w:sz="0" w:space="0" w:color="auto"/>
        <w:bottom w:val="none" w:sz="0" w:space="0" w:color="auto"/>
        <w:right w:val="none" w:sz="0" w:space="0" w:color="auto"/>
      </w:divBdr>
      <w:divsChild>
        <w:div w:id="1435903859">
          <w:marLeft w:val="360"/>
          <w:marRight w:val="0"/>
          <w:marTop w:val="120"/>
          <w:marBottom w:val="0"/>
          <w:divBdr>
            <w:top w:val="none" w:sz="0" w:space="0" w:color="auto"/>
            <w:left w:val="none" w:sz="0" w:space="0" w:color="auto"/>
            <w:bottom w:val="none" w:sz="0" w:space="0" w:color="auto"/>
            <w:right w:val="none" w:sz="0" w:space="0" w:color="auto"/>
          </w:divBdr>
        </w:div>
        <w:div w:id="2128355354">
          <w:marLeft w:val="360"/>
          <w:marRight w:val="0"/>
          <w:marTop w:val="120"/>
          <w:marBottom w:val="0"/>
          <w:divBdr>
            <w:top w:val="none" w:sz="0" w:space="0" w:color="auto"/>
            <w:left w:val="none" w:sz="0" w:space="0" w:color="auto"/>
            <w:bottom w:val="none" w:sz="0" w:space="0" w:color="auto"/>
            <w:right w:val="none" w:sz="0" w:space="0" w:color="auto"/>
          </w:divBdr>
        </w:div>
        <w:div w:id="1045830616">
          <w:marLeft w:val="360"/>
          <w:marRight w:val="0"/>
          <w:marTop w:val="120"/>
          <w:marBottom w:val="0"/>
          <w:divBdr>
            <w:top w:val="none" w:sz="0" w:space="0" w:color="auto"/>
            <w:left w:val="none" w:sz="0" w:space="0" w:color="auto"/>
            <w:bottom w:val="none" w:sz="0" w:space="0" w:color="auto"/>
            <w:right w:val="none" w:sz="0" w:space="0" w:color="auto"/>
          </w:divBdr>
        </w:div>
        <w:div w:id="1577859401">
          <w:marLeft w:val="360"/>
          <w:marRight w:val="0"/>
          <w:marTop w:val="120"/>
          <w:marBottom w:val="0"/>
          <w:divBdr>
            <w:top w:val="none" w:sz="0" w:space="0" w:color="auto"/>
            <w:left w:val="none" w:sz="0" w:space="0" w:color="auto"/>
            <w:bottom w:val="none" w:sz="0" w:space="0" w:color="auto"/>
            <w:right w:val="none" w:sz="0" w:space="0" w:color="auto"/>
          </w:divBdr>
        </w:div>
        <w:div w:id="2026785107">
          <w:marLeft w:val="360"/>
          <w:marRight w:val="0"/>
          <w:marTop w:val="120"/>
          <w:marBottom w:val="0"/>
          <w:divBdr>
            <w:top w:val="none" w:sz="0" w:space="0" w:color="auto"/>
            <w:left w:val="none" w:sz="0" w:space="0" w:color="auto"/>
            <w:bottom w:val="none" w:sz="0" w:space="0" w:color="auto"/>
            <w:right w:val="none" w:sz="0" w:space="0" w:color="auto"/>
          </w:divBdr>
        </w:div>
        <w:div w:id="2024014081">
          <w:marLeft w:val="360"/>
          <w:marRight w:val="0"/>
          <w:marTop w:val="120"/>
          <w:marBottom w:val="0"/>
          <w:divBdr>
            <w:top w:val="none" w:sz="0" w:space="0" w:color="auto"/>
            <w:left w:val="none" w:sz="0" w:space="0" w:color="auto"/>
            <w:bottom w:val="none" w:sz="0" w:space="0" w:color="auto"/>
            <w:right w:val="none" w:sz="0" w:space="0" w:color="auto"/>
          </w:divBdr>
        </w:div>
        <w:div w:id="835802924">
          <w:marLeft w:val="360"/>
          <w:marRight w:val="0"/>
          <w:marTop w:val="120"/>
          <w:marBottom w:val="0"/>
          <w:divBdr>
            <w:top w:val="none" w:sz="0" w:space="0" w:color="auto"/>
            <w:left w:val="none" w:sz="0" w:space="0" w:color="auto"/>
            <w:bottom w:val="none" w:sz="0" w:space="0" w:color="auto"/>
            <w:right w:val="none" w:sz="0" w:space="0" w:color="auto"/>
          </w:divBdr>
        </w:div>
        <w:div w:id="630135497">
          <w:marLeft w:val="360"/>
          <w:marRight w:val="0"/>
          <w:marTop w:val="120"/>
          <w:marBottom w:val="0"/>
          <w:divBdr>
            <w:top w:val="none" w:sz="0" w:space="0" w:color="auto"/>
            <w:left w:val="none" w:sz="0" w:space="0" w:color="auto"/>
            <w:bottom w:val="none" w:sz="0" w:space="0" w:color="auto"/>
            <w:right w:val="none" w:sz="0" w:space="0" w:color="auto"/>
          </w:divBdr>
        </w:div>
        <w:div w:id="328482212">
          <w:marLeft w:val="360"/>
          <w:marRight w:val="0"/>
          <w:marTop w:val="120"/>
          <w:marBottom w:val="0"/>
          <w:divBdr>
            <w:top w:val="none" w:sz="0" w:space="0" w:color="auto"/>
            <w:left w:val="none" w:sz="0" w:space="0" w:color="auto"/>
            <w:bottom w:val="none" w:sz="0" w:space="0" w:color="auto"/>
            <w:right w:val="none" w:sz="0" w:space="0" w:color="auto"/>
          </w:divBdr>
        </w:div>
        <w:div w:id="712316704">
          <w:marLeft w:val="360"/>
          <w:marRight w:val="0"/>
          <w:marTop w:val="120"/>
          <w:marBottom w:val="0"/>
          <w:divBdr>
            <w:top w:val="none" w:sz="0" w:space="0" w:color="auto"/>
            <w:left w:val="none" w:sz="0" w:space="0" w:color="auto"/>
            <w:bottom w:val="none" w:sz="0" w:space="0" w:color="auto"/>
            <w:right w:val="none" w:sz="0" w:space="0" w:color="auto"/>
          </w:divBdr>
        </w:div>
        <w:div w:id="1267153388">
          <w:marLeft w:val="360"/>
          <w:marRight w:val="0"/>
          <w:marTop w:val="120"/>
          <w:marBottom w:val="0"/>
          <w:divBdr>
            <w:top w:val="none" w:sz="0" w:space="0" w:color="auto"/>
            <w:left w:val="none" w:sz="0" w:space="0" w:color="auto"/>
            <w:bottom w:val="none" w:sz="0" w:space="0" w:color="auto"/>
            <w:right w:val="none" w:sz="0" w:space="0" w:color="auto"/>
          </w:divBdr>
        </w:div>
        <w:div w:id="668676357">
          <w:marLeft w:val="360"/>
          <w:marRight w:val="0"/>
          <w:marTop w:val="120"/>
          <w:marBottom w:val="0"/>
          <w:divBdr>
            <w:top w:val="none" w:sz="0" w:space="0" w:color="auto"/>
            <w:left w:val="none" w:sz="0" w:space="0" w:color="auto"/>
            <w:bottom w:val="none" w:sz="0" w:space="0" w:color="auto"/>
            <w:right w:val="none" w:sz="0" w:space="0" w:color="auto"/>
          </w:divBdr>
        </w:div>
        <w:div w:id="325674972">
          <w:marLeft w:val="360"/>
          <w:marRight w:val="0"/>
          <w:marTop w:val="120"/>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1177803">
      <w:bodyDiv w:val="1"/>
      <w:marLeft w:val="0"/>
      <w:marRight w:val="0"/>
      <w:marTop w:val="0"/>
      <w:marBottom w:val="0"/>
      <w:divBdr>
        <w:top w:val="none" w:sz="0" w:space="0" w:color="auto"/>
        <w:left w:val="none" w:sz="0" w:space="0" w:color="auto"/>
        <w:bottom w:val="none" w:sz="0" w:space="0" w:color="auto"/>
        <w:right w:val="none" w:sz="0" w:space="0" w:color="auto"/>
      </w:divBdr>
    </w:div>
    <w:div w:id="389041648">
      <w:bodyDiv w:val="1"/>
      <w:marLeft w:val="0"/>
      <w:marRight w:val="0"/>
      <w:marTop w:val="0"/>
      <w:marBottom w:val="0"/>
      <w:divBdr>
        <w:top w:val="none" w:sz="0" w:space="0" w:color="auto"/>
        <w:left w:val="none" w:sz="0" w:space="0" w:color="auto"/>
        <w:bottom w:val="none" w:sz="0" w:space="0" w:color="auto"/>
        <w:right w:val="none" w:sz="0" w:space="0" w:color="auto"/>
      </w:divBdr>
    </w:div>
    <w:div w:id="414131001">
      <w:bodyDiv w:val="1"/>
      <w:marLeft w:val="0"/>
      <w:marRight w:val="0"/>
      <w:marTop w:val="0"/>
      <w:marBottom w:val="0"/>
      <w:divBdr>
        <w:top w:val="none" w:sz="0" w:space="0" w:color="auto"/>
        <w:left w:val="none" w:sz="0" w:space="0" w:color="auto"/>
        <w:bottom w:val="none" w:sz="0" w:space="0" w:color="auto"/>
        <w:right w:val="none" w:sz="0" w:space="0" w:color="auto"/>
      </w:divBdr>
    </w:div>
    <w:div w:id="415784384">
      <w:bodyDiv w:val="1"/>
      <w:marLeft w:val="0"/>
      <w:marRight w:val="0"/>
      <w:marTop w:val="0"/>
      <w:marBottom w:val="0"/>
      <w:divBdr>
        <w:top w:val="none" w:sz="0" w:space="0" w:color="auto"/>
        <w:left w:val="none" w:sz="0" w:space="0" w:color="auto"/>
        <w:bottom w:val="none" w:sz="0" w:space="0" w:color="auto"/>
        <w:right w:val="none" w:sz="0" w:space="0" w:color="auto"/>
      </w:divBdr>
    </w:div>
    <w:div w:id="430199787">
      <w:bodyDiv w:val="1"/>
      <w:marLeft w:val="0"/>
      <w:marRight w:val="0"/>
      <w:marTop w:val="0"/>
      <w:marBottom w:val="0"/>
      <w:divBdr>
        <w:top w:val="none" w:sz="0" w:space="0" w:color="auto"/>
        <w:left w:val="none" w:sz="0" w:space="0" w:color="auto"/>
        <w:bottom w:val="none" w:sz="0" w:space="0" w:color="auto"/>
        <w:right w:val="none" w:sz="0" w:space="0" w:color="auto"/>
      </w:divBdr>
      <w:divsChild>
        <w:div w:id="661281368">
          <w:marLeft w:val="360"/>
          <w:marRight w:val="0"/>
          <w:marTop w:val="200"/>
          <w:marBottom w:val="0"/>
          <w:divBdr>
            <w:top w:val="none" w:sz="0" w:space="0" w:color="auto"/>
            <w:left w:val="none" w:sz="0" w:space="0" w:color="auto"/>
            <w:bottom w:val="none" w:sz="0" w:space="0" w:color="auto"/>
            <w:right w:val="none" w:sz="0" w:space="0" w:color="auto"/>
          </w:divBdr>
        </w:div>
        <w:div w:id="1705207719">
          <w:marLeft w:val="1080"/>
          <w:marRight w:val="0"/>
          <w:marTop w:val="100"/>
          <w:marBottom w:val="0"/>
          <w:divBdr>
            <w:top w:val="none" w:sz="0" w:space="0" w:color="auto"/>
            <w:left w:val="none" w:sz="0" w:space="0" w:color="auto"/>
            <w:bottom w:val="none" w:sz="0" w:space="0" w:color="auto"/>
            <w:right w:val="none" w:sz="0" w:space="0" w:color="auto"/>
          </w:divBdr>
        </w:div>
        <w:div w:id="180095689">
          <w:marLeft w:val="1080"/>
          <w:marRight w:val="0"/>
          <w:marTop w:val="100"/>
          <w:marBottom w:val="0"/>
          <w:divBdr>
            <w:top w:val="none" w:sz="0" w:space="0" w:color="auto"/>
            <w:left w:val="none" w:sz="0" w:space="0" w:color="auto"/>
            <w:bottom w:val="none" w:sz="0" w:space="0" w:color="auto"/>
            <w:right w:val="none" w:sz="0" w:space="0" w:color="auto"/>
          </w:divBdr>
        </w:div>
        <w:div w:id="1587183001">
          <w:marLeft w:val="360"/>
          <w:marRight w:val="0"/>
          <w:marTop w:val="200"/>
          <w:marBottom w:val="0"/>
          <w:divBdr>
            <w:top w:val="none" w:sz="0" w:space="0" w:color="auto"/>
            <w:left w:val="none" w:sz="0" w:space="0" w:color="auto"/>
            <w:bottom w:val="none" w:sz="0" w:space="0" w:color="auto"/>
            <w:right w:val="none" w:sz="0" w:space="0" w:color="auto"/>
          </w:divBdr>
        </w:div>
        <w:div w:id="262229399">
          <w:marLeft w:val="1080"/>
          <w:marRight w:val="0"/>
          <w:marTop w:val="100"/>
          <w:marBottom w:val="0"/>
          <w:divBdr>
            <w:top w:val="none" w:sz="0" w:space="0" w:color="auto"/>
            <w:left w:val="none" w:sz="0" w:space="0" w:color="auto"/>
            <w:bottom w:val="none" w:sz="0" w:space="0" w:color="auto"/>
            <w:right w:val="none" w:sz="0" w:space="0" w:color="auto"/>
          </w:divBdr>
        </w:div>
        <w:div w:id="323240426">
          <w:marLeft w:val="360"/>
          <w:marRight w:val="0"/>
          <w:marTop w:val="200"/>
          <w:marBottom w:val="0"/>
          <w:divBdr>
            <w:top w:val="none" w:sz="0" w:space="0" w:color="auto"/>
            <w:left w:val="none" w:sz="0" w:space="0" w:color="auto"/>
            <w:bottom w:val="none" w:sz="0" w:space="0" w:color="auto"/>
            <w:right w:val="none" w:sz="0" w:space="0" w:color="auto"/>
          </w:divBdr>
        </w:div>
        <w:div w:id="485825234">
          <w:marLeft w:val="1080"/>
          <w:marRight w:val="0"/>
          <w:marTop w:val="100"/>
          <w:marBottom w:val="0"/>
          <w:divBdr>
            <w:top w:val="none" w:sz="0" w:space="0" w:color="auto"/>
            <w:left w:val="none" w:sz="0" w:space="0" w:color="auto"/>
            <w:bottom w:val="none" w:sz="0" w:space="0" w:color="auto"/>
            <w:right w:val="none" w:sz="0" w:space="0" w:color="auto"/>
          </w:divBdr>
        </w:div>
        <w:div w:id="1013805167">
          <w:marLeft w:val="360"/>
          <w:marRight w:val="0"/>
          <w:marTop w:val="200"/>
          <w:marBottom w:val="0"/>
          <w:divBdr>
            <w:top w:val="none" w:sz="0" w:space="0" w:color="auto"/>
            <w:left w:val="none" w:sz="0" w:space="0" w:color="auto"/>
            <w:bottom w:val="none" w:sz="0" w:space="0" w:color="auto"/>
            <w:right w:val="none" w:sz="0" w:space="0" w:color="auto"/>
          </w:divBdr>
        </w:div>
        <w:div w:id="1172648437">
          <w:marLeft w:val="1080"/>
          <w:marRight w:val="0"/>
          <w:marTop w:val="100"/>
          <w:marBottom w:val="0"/>
          <w:divBdr>
            <w:top w:val="none" w:sz="0" w:space="0" w:color="auto"/>
            <w:left w:val="none" w:sz="0" w:space="0" w:color="auto"/>
            <w:bottom w:val="none" w:sz="0" w:space="0" w:color="auto"/>
            <w:right w:val="none" w:sz="0" w:space="0" w:color="auto"/>
          </w:divBdr>
        </w:div>
      </w:divsChild>
    </w:div>
    <w:div w:id="459762298">
      <w:bodyDiv w:val="1"/>
      <w:marLeft w:val="0"/>
      <w:marRight w:val="0"/>
      <w:marTop w:val="0"/>
      <w:marBottom w:val="0"/>
      <w:divBdr>
        <w:top w:val="none" w:sz="0" w:space="0" w:color="auto"/>
        <w:left w:val="none" w:sz="0" w:space="0" w:color="auto"/>
        <w:bottom w:val="none" w:sz="0" w:space="0" w:color="auto"/>
        <w:right w:val="none" w:sz="0" w:space="0" w:color="auto"/>
      </w:divBdr>
    </w:div>
    <w:div w:id="467358676">
      <w:bodyDiv w:val="1"/>
      <w:marLeft w:val="0"/>
      <w:marRight w:val="0"/>
      <w:marTop w:val="0"/>
      <w:marBottom w:val="0"/>
      <w:divBdr>
        <w:top w:val="none" w:sz="0" w:space="0" w:color="auto"/>
        <w:left w:val="none" w:sz="0" w:space="0" w:color="auto"/>
        <w:bottom w:val="none" w:sz="0" w:space="0" w:color="auto"/>
        <w:right w:val="none" w:sz="0" w:space="0" w:color="auto"/>
      </w:divBdr>
    </w:div>
    <w:div w:id="519659419">
      <w:bodyDiv w:val="1"/>
      <w:marLeft w:val="0"/>
      <w:marRight w:val="0"/>
      <w:marTop w:val="0"/>
      <w:marBottom w:val="0"/>
      <w:divBdr>
        <w:top w:val="none" w:sz="0" w:space="0" w:color="auto"/>
        <w:left w:val="none" w:sz="0" w:space="0" w:color="auto"/>
        <w:bottom w:val="none" w:sz="0" w:space="0" w:color="auto"/>
        <w:right w:val="none" w:sz="0" w:space="0" w:color="auto"/>
      </w:divBdr>
    </w:div>
    <w:div w:id="524707429">
      <w:bodyDiv w:val="1"/>
      <w:marLeft w:val="0"/>
      <w:marRight w:val="0"/>
      <w:marTop w:val="0"/>
      <w:marBottom w:val="0"/>
      <w:divBdr>
        <w:top w:val="none" w:sz="0" w:space="0" w:color="auto"/>
        <w:left w:val="none" w:sz="0" w:space="0" w:color="auto"/>
        <w:bottom w:val="none" w:sz="0" w:space="0" w:color="auto"/>
        <w:right w:val="none" w:sz="0" w:space="0" w:color="auto"/>
      </w:divBdr>
    </w:div>
    <w:div w:id="536624047">
      <w:bodyDiv w:val="1"/>
      <w:marLeft w:val="0"/>
      <w:marRight w:val="0"/>
      <w:marTop w:val="0"/>
      <w:marBottom w:val="0"/>
      <w:divBdr>
        <w:top w:val="none" w:sz="0" w:space="0" w:color="auto"/>
        <w:left w:val="none" w:sz="0" w:space="0" w:color="auto"/>
        <w:bottom w:val="none" w:sz="0" w:space="0" w:color="auto"/>
        <w:right w:val="none" w:sz="0" w:space="0" w:color="auto"/>
      </w:divBdr>
    </w:div>
    <w:div w:id="570695538">
      <w:bodyDiv w:val="1"/>
      <w:marLeft w:val="0"/>
      <w:marRight w:val="0"/>
      <w:marTop w:val="0"/>
      <w:marBottom w:val="0"/>
      <w:divBdr>
        <w:top w:val="none" w:sz="0" w:space="0" w:color="auto"/>
        <w:left w:val="none" w:sz="0" w:space="0" w:color="auto"/>
        <w:bottom w:val="none" w:sz="0" w:space="0" w:color="auto"/>
        <w:right w:val="none" w:sz="0" w:space="0" w:color="auto"/>
      </w:divBdr>
      <w:divsChild>
        <w:div w:id="1832594626">
          <w:marLeft w:val="720"/>
          <w:marRight w:val="0"/>
          <w:marTop w:val="0"/>
          <w:marBottom w:val="120"/>
          <w:divBdr>
            <w:top w:val="none" w:sz="0" w:space="0" w:color="auto"/>
            <w:left w:val="none" w:sz="0" w:space="0" w:color="auto"/>
            <w:bottom w:val="none" w:sz="0" w:space="0" w:color="auto"/>
            <w:right w:val="none" w:sz="0" w:space="0" w:color="auto"/>
          </w:divBdr>
        </w:div>
        <w:div w:id="1447191986">
          <w:marLeft w:val="720"/>
          <w:marRight w:val="0"/>
          <w:marTop w:val="0"/>
          <w:marBottom w:val="120"/>
          <w:divBdr>
            <w:top w:val="none" w:sz="0" w:space="0" w:color="auto"/>
            <w:left w:val="none" w:sz="0" w:space="0" w:color="auto"/>
            <w:bottom w:val="none" w:sz="0" w:space="0" w:color="auto"/>
            <w:right w:val="none" w:sz="0" w:space="0" w:color="auto"/>
          </w:divBdr>
        </w:div>
        <w:div w:id="1970470949">
          <w:marLeft w:val="1440"/>
          <w:marRight w:val="0"/>
          <w:marTop w:val="0"/>
          <w:marBottom w:val="120"/>
          <w:divBdr>
            <w:top w:val="none" w:sz="0" w:space="0" w:color="auto"/>
            <w:left w:val="none" w:sz="0" w:space="0" w:color="auto"/>
            <w:bottom w:val="none" w:sz="0" w:space="0" w:color="auto"/>
            <w:right w:val="none" w:sz="0" w:space="0" w:color="auto"/>
          </w:divBdr>
        </w:div>
      </w:divsChild>
    </w:div>
    <w:div w:id="57620789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9702088">
      <w:bodyDiv w:val="1"/>
      <w:marLeft w:val="0"/>
      <w:marRight w:val="0"/>
      <w:marTop w:val="0"/>
      <w:marBottom w:val="0"/>
      <w:divBdr>
        <w:top w:val="none" w:sz="0" w:space="0" w:color="auto"/>
        <w:left w:val="none" w:sz="0" w:space="0" w:color="auto"/>
        <w:bottom w:val="none" w:sz="0" w:space="0" w:color="auto"/>
        <w:right w:val="none" w:sz="0" w:space="0" w:color="auto"/>
      </w:divBdr>
    </w:div>
    <w:div w:id="594633255">
      <w:bodyDiv w:val="1"/>
      <w:marLeft w:val="0"/>
      <w:marRight w:val="0"/>
      <w:marTop w:val="0"/>
      <w:marBottom w:val="0"/>
      <w:divBdr>
        <w:top w:val="none" w:sz="0" w:space="0" w:color="auto"/>
        <w:left w:val="none" w:sz="0" w:space="0" w:color="auto"/>
        <w:bottom w:val="none" w:sz="0" w:space="0" w:color="auto"/>
        <w:right w:val="none" w:sz="0" w:space="0" w:color="auto"/>
      </w:divBdr>
      <w:divsChild>
        <w:div w:id="1813862397">
          <w:marLeft w:val="0"/>
          <w:marRight w:val="0"/>
          <w:marTop w:val="0"/>
          <w:marBottom w:val="0"/>
          <w:divBdr>
            <w:top w:val="none" w:sz="0" w:space="0" w:color="auto"/>
            <w:left w:val="none" w:sz="0" w:space="0" w:color="auto"/>
            <w:bottom w:val="none" w:sz="0" w:space="0" w:color="auto"/>
            <w:right w:val="none" w:sz="0" w:space="0" w:color="auto"/>
          </w:divBdr>
        </w:div>
      </w:divsChild>
    </w:div>
    <w:div w:id="632444579">
      <w:bodyDiv w:val="1"/>
      <w:marLeft w:val="0"/>
      <w:marRight w:val="0"/>
      <w:marTop w:val="0"/>
      <w:marBottom w:val="0"/>
      <w:divBdr>
        <w:top w:val="none" w:sz="0" w:space="0" w:color="auto"/>
        <w:left w:val="none" w:sz="0" w:space="0" w:color="auto"/>
        <w:bottom w:val="none" w:sz="0" w:space="0" w:color="auto"/>
        <w:right w:val="none" w:sz="0" w:space="0" w:color="auto"/>
      </w:divBdr>
      <w:divsChild>
        <w:div w:id="194927850">
          <w:marLeft w:val="0"/>
          <w:marRight w:val="0"/>
          <w:marTop w:val="0"/>
          <w:marBottom w:val="0"/>
          <w:divBdr>
            <w:top w:val="none" w:sz="0" w:space="0" w:color="auto"/>
            <w:left w:val="none" w:sz="0" w:space="0" w:color="auto"/>
            <w:bottom w:val="none" w:sz="0" w:space="0" w:color="auto"/>
            <w:right w:val="none" w:sz="0" w:space="0" w:color="auto"/>
          </w:divBdr>
          <w:divsChild>
            <w:div w:id="2068798304">
              <w:marLeft w:val="0"/>
              <w:marRight w:val="255"/>
              <w:marTop w:val="255"/>
              <w:marBottom w:val="0"/>
              <w:divBdr>
                <w:top w:val="none" w:sz="0" w:space="0" w:color="auto"/>
                <w:left w:val="none" w:sz="0" w:space="0" w:color="auto"/>
                <w:bottom w:val="none" w:sz="0" w:space="0" w:color="auto"/>
                <w:right w:val="none" w:sz="0" w:space="0" w:color="auto"/>
              </w:divBdr>
            </w:div>
          </w:divsChild>
        </w:div>
      </w:divsChild>
    </w:div>
    <w:div w:id="678655746">
      <w:bodyDiv w:val="1"/>
      <w:marLeft w:val="0"/>
      <w:marRight w:val="0"/>
      <w:marTop w:val="0"/>
      <w:marBottom w:val="0"/>
      <w:divBdr>
        <w:top w:val="none" w:sz="0" w:space="0" w:color="auto"/>
        <w:left w:val="none" w:sz="0" w:space="0" w:color="auto"/>
        <w:bottom w:val="none" w:sz="0" w:space="0" w:color="auto"/>
        <w:right w:val="none" w:sz="0" w:space="0" w:color="auto"/>
      </w:divBdr>
    </w:div>
    <w:div w:id="680086556">
      <w:bodyDiv w:val="1"/>
      <w:marLeft w:val="0"/>
      <w:marRight w:val="0"/>
      <w:marTop w:val="0"/>
      <w:marBottom w:val="0"/>
      <w:divBdr>
        <w:top w:val="none" w:sz="0" w:space="0" w:color="auto"/>
        <w:left w:val="none" w:sz="0" w:space="0" w:color="auto"/>
        <w:bottom w:val="none" w:sz="0" w:space="0" w:color="auto"/>
        <w:right w:val="none" w:sz="0" w:space="0" w:color="auto"/>
      </w:divBdr>
      <w:divsChild>
        <w:div w:id="678044581">
          <w:marLeft w:val="360"/>
          <w:marRight w:val="0"/>
          <w:marTop w:val="200"/>
          <w:marBottom w:val="0"/>
          <w:divBdr>
            <w:top w:val="none" w:sz="0" w:space="0" w:color="auto"/>
            <w:left w:val="none" w:sz="0" w:space="0" w:color="auto"/>
            <w:bottom w:val="none" w:sz="0" w:space="0" w:color="auto"/>
            <w:right w:val="none" w:sz="0" w:space="0" w:color="auto"/>
          </w:divBdr>
        </w:div>
        <w:div w:id="1285773299">
          <w:marLeft w:val="1080"/>
          <w:marRight w:val="0"/>
          <w:marTop w:val="100"/>
          <w:marBottom w:val="0"/>
          <w:divBdr>
            <w:top w:val="none" w:sz="0" w:space="0" w:color="auto"/>
            <w:left w:val="none" w:sz="0" w:space="0" w:color="auto"/>
            <w:bottom w:val="none" w:sz="0" w:space="0" w:color="auto"/>
            <w:right w:val="none" w:sz="0" w:space="0" w:color="auto"/>
          </w:divBdr>
        </w:div>
        <w:div w:id="2078091321">
          <w:marLeft w:val="1080"/>
          <w:marRight w:val="0"/>
          <w:marTop w:val="100"/>
          <w:marBottom w:val="0"/>
          <w:divBdr>
            <w:top w:val="none" w:sz="0" w:space="0" w:color="auto"/>
            <w:left w:val="none" w:sz="0" w:space="0" w:color="auto"/>
            <w:bottom w:val="none" w:sz="0" w:space="0" w:color="auto"/>
            <w:right w:val="none" w:sz="0" w:space="0" w:color="auto"/>
          </w:divBdr>
        </w:div>
        <w:div w:id="1423333481">
          <w:marLeft w:val="360"/>
          <w:marRight w:val="0"/>
          <w:marTop w:val="200"/>
          <w:marBottom w:val="0"/>
          <w:divBdr>
            <w:top w:val="none" w:sz="0" w:space="0" w:color="auto"/>
            <w:left w:val="none" w:sz="0" w:space="0" w:color="auto"/>
            <w:bottom w:val="none" w:sz="0" w:space="0" w:color="auto"/>
            <w:right w:val="none" w:sz="0" w:space="0" w:color="auto"/>
          </w:divBdr>
        </w:div>
        <w:div w:id="493302737">
          <w:marLeft w:val="1080"/>
          <w:marRight w:val="0"/>
          <w:marTop w:val="100"/>
          <w:marBottom w:val="0"/>
          <w:divBdr>
            <w:top w:val="none" w:sz="0" w:space="0" w:color="auto"/>
            <w:left w:val="none" w:sz="0" w:space="0" w:color="auto"/>
            <w:bottom w:val="none" w:sz="0" w:space="0" w:color="auto"/>
            <w:right w:val="none" w:sz="0" w:space="0" w:color="auto"/>
          </w:divBdr>
        </w:div>
        <w:div w:id="66073939">
          <w:marLeft w:val="360"/>
          <w:marRight w:val="0"/>
          <w:marTop w:val="200"/>
          <w:marBottom w:val="0"/>
          <w:divBdr>
            <w:top w:val="none" w:sz="0" w:space="0" w:color="auto"/>
            <w:left w:val="none" w:sz="0" w:space="0" w:color="auto"/>
            <w:bottom w:val="none" w:sz="0" w:space="0" w:color="auto"/>
            <w:right w:val="none" w:sz="0" w:space="0" w:color="auto"/>
          </w:divBdr>
        </w:div>
        <w:div w:id="265505275">
          <w:marLeft w:val="1080"/>
          <w:marRight w:val="0"/>
          <w:marTop w:val="100"/>
          <w:marBottom w:val="0"/>
          <w:divBdr>
            <w:top w:val="none" w:sz="0" w:space="0" w:color="auto"/>
            <w:left w:val="none" w:sz="0" w:space="0" w:color="auto"/>
            <w:bottom w:val="none" w:sz="0" w:space="0" w:color="auto"/>
            <w:right w:val="none" w:sz="0" w:space="0" w:color="auto"/>
          </w:divBdr>
        </w:div>
        <w:div w:id="588736481">
          <w:marLeft w:val="360"/>
          <w:marRight w:val="0"/>
          <w:marTop w:val="200"/>
          <w:marBottom w:val="0"/>
          <w:divBdr>
            <w:top w:val="none" w:sz="0" w:space="0" w:color="auto"/>
            <w:left w:val="none" w:sz="0" w:space="0" w:color="auto"/>
            <w:bottom w:val="none" w:sz="0" w:space="0" w:color="auto"/>
            <w:right w:val="none" w:sz="0" w:space="0" w:color="auto"/>
          </w:divBdr>
        </w:div>
        <w:div w:id="790787058">
          <w:marLeft w:val="1080"/>
          <w:marRight w:val="0"/>
          <w:marTop w:val="100"/>
          <w:marBottom w:val="0"/>
          <w:divBdr>
            <w:top w:val="none" w:sz="0" w:space="0" w:color="auto"/>
            <w:left w:val="none" w:sz="0" w:space="0" w:color="auto"/>
            <w:bottom w:val="none" w:sz="0" w:space="0" w:color="auto"/>
            <w:right w:val="none" w:sz="0" w:space="0" w:color="auto"/>
          </w:divBdr>
        </w:div>
      </w:divsChild>
    </w:div>
    <w:div w:id="719400976">
      <w:bodyDiv w:val="1"/>
      <w:marLeft w:val="0"/>
      <w:marRight w:val="0"/>
      <w:marTop w:val="0"/>
      <w:marBottom w:val="0"/>
      <w:divBdr>
        <w:top w:val="none" w:sz="0" w:space="0" w:color="auto"/>
        <w:left w:val="none" w:sz="0" w:space="0" w:color="auto"/>
        <w:bottom w:val="none" w:sz="0" w:space="0" w:color="auto"/>
        <w:right w:val="none" w:sz="0" w:space="0" w:color="auto"/>
      </w:divBdr>
    </w:div>
    <w:div w:id="741954745">
      <w:bodyDiv w:val="1"/>
      <w:marLeft w:val="0"/>
      <w:marRight w:val="0"/>
      <w:marTop w:val="0"/>
      <w:marBottom w:val="0"/>
      <w:divBdr>
        <w:top w:val="none" w:sz="0" w:space="0" w:color="auto"/>
        <w:left w:val="none" w:sz="0" w:space="0" w:color="auto"/>
        <w:bottom w:val="none" w:sz="0" w:space="0" w:color="auto"/>
        <w:right w:val="none" w:sz="0" w:space="0" w:color="auto"/>
      </w:divBdr>
    </w:div>
    <w:div w:id="767508459">
      <w:bodyDiv w:val="1"/>
      <w:marLeft w:val="0"/>
      <w:marRight w:val="0"/>
      <w:marTop w:val="0"/>
      <w:marBottom w:val="0"/>
      <w:divBdr>
        <w:top w:val="none" w:sz="0" w:space="0" w:color="auto"/>
        <w:left w:val="none" w:sz="0" w:space="0" w:color="auto"/>
        <w:bottom w:val="none" w:sz="0" w:space="0" w:color="auto"/>
        <w:right w:val="none" w:sz="0" w:space="0" w:color="auto"/>
      </w:divBdr>
    </w:div>
    <w:div w:id="776294607">
      <w:bodyDiv w:val="1"/>
      <w:marLeft w:val="0"/>
      <w:marRight w:val="0"/>
      <w:marTop w:val="0"/>
      <w:marBottom w:val="0"/>
      <w:divBdr>
        <w:top w:val="none" w:sz="0" w:space="0" w:color="auto"/>
        <w:left w:val="none" w:sz="0" w:space="0" w:color="auto"/>
        <w:bottom w:val="none" w:sz="0" w:space="0" w:color="auto"/>
        <w:right w:val="none" w:sz="0" w:space="0" w:color="auto"/>
      </w:divBdr>
    </w:div>
    <w:div w:id="779880732">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789781920">
      <w:bodyDiv w:val="1"/>
      <w:marLeft w:val="0"/>
      <w:marRight w:val="0"/>
      <w:marTop w:val="0"/>
      <w:marBottom w:val="0"/>
      <w:divBdr>
        <w:top w:val="none" w:sz="0" w:space="0" w:color="auto"/>
        <w:left w:val="none" w:sz="0" w:space="0" w:color="auto"/>
        <w:bottom w:val="none" w:sz="0" w:space="0" w:color="auto"/>
        <w:right w:val="none" w:sz="0" w:space="0" w:color="auto"/>
      </w:divBdr>
    </w:div>
    <w:div w:id="791557888">
      <w:bodyDiv w:val="1"/>
      <w:marLeft w:val="0"/>
      <w:marRight w:val="0"/>
      <w:marTop w:val="0"/>
      <w:marBottom w:val="0"/>
      <w:divBdr>
        <w:top w:val="none" w:sz="0" w:space="0" w:color="auto"/>
        <w:left w:val="none" w:sz="0" w:space="0" w:color="auto"/>
        <w:bottom w:val="none" w:sz="0" w:space="0" w:color="auto"/>
        <w:right w:val="none" w:sz="0" w:space="0" w:color="auto"/>
      </w:divBdr>
    </w:div>
    <w:div w:id="824396227">
      <w:bodyDiv w:val="1"/>
      <w:marLeft w:val="0"/>
      <w:marRight w:val="0"/>
      <w:marTop w:val="0"/>
      <w:marBottom w:val="0"/>
      <w:divBdr>
        <w:top w:val="none" w:sz="0" w:space="0" w:color="auto"/>
        <w:left w:val="none" w:sz="0" w:space="0" w:color="auto"/>
        <w:bottom w:val="none" w:sz="0" w:space="0" w:color="auto"/>
        <w:right w:val="none" w:sz="0" w:space="0" w:color="auto"/>
      </w:divBdr>
      <w:divsChild>
        <w:div w:id="2022470435">
          <w:marLeft w:val="0"/>
          <w:marRight w:val="0"/>
          <w:marTop w:val="0"/>
          <w:marBottom w:val="0"/>
          <w:divBdr>
            <w:top w:val="none" w:sz="0" w:space="0" w:color="auto"/>
            <w:left w:val="none" w:sz="0" w:space="0" w:color="auto"/>
            <w:bottom w:val="none" w:sz="0" w:space="0" w:color="auto"/>
            <w:right w:val="none" w:sz="0" w:space="0" w:color="auto"/>
          </w:divBdr>
        </w:div>
      </w:divsChild>
    </w:div>
    <w:div w:id="855462732">
      <w:bodyDiv w:val="1"/>
      <w:marLeft w:val="0"/>
      <w:marRight w:val="0"/>
      <w:marTop w:val="0"/>
      <w:marBottom w:val="0"/>
      <w:divBdr>
        <w:top w:val="none" w:sz="0" w:space="0" w:color="auto"/>
        <w:left w:val="none" w:sz="0" w:space="0" w:color="auto"/>
        <w:bottom w:val="none" w:sz="0" w:space="0" w:color="auto"/>
        <w:right w:val="none" w:sz="0" w:space="0" w:color="auto"/>
      </w:divBdr>
      <w:divsChild>
        <w:div w:id="958023386">
          <w:marLeft w:val="720"/>
          <w:marRight w:val="0"/>
          <w:marTop w:val="0"/>
          <w:marBottom w:val="0"/>
          <w:divBdr>
            <w:top w:val="none" w:sz="0" w:space="0" w:color="auto"/>
            <w:left w:val="none" w:sz="0" w:space="0" w:color="auto"/>
            <w:bottom w:val="none" w:sz="0" w:space="0" w:color="auto"/>
            <w:right w:val="none" w:sz="0" w:space="0" w:color="auto"/>
          </w:divBdr>
        </w:div>
      </w:divsChild>
    </w:div>
    <w:div w:id="870415975">
      <w:bodyDiv w:val="1"/>
      <w:marLeft w:val="0"/>
      <w:marRight w:val="0"/>
      <w:marTop w:val="0"/>
      <w:marBottom w:val="0"/>
      <w:divBdr>
        <w:top w:val="none" w:sz="0" w:space="0" w:color="auto"/>
        <w:left w:val="none" w:sz="0" w:space="0" w:color="auto"/>
        <w:bottom w:val="none" w:sz="0" w:space="0" w:color="auto"/>
        <w:right w:val="none" w:sz="0" w:space="0" w:color="auto"/>
      </w:divBdr>
      <w:divsChild>
        <w:div w:id="479276984">
          <w:marLeft w:val="0"/>
          <w:marRight w:val="0"/>
          <w:marTop w:val="0"/>
          <w:marBottom w:val="0"/>
          <w:divBdr>
            <w:top w:val="none" w:sz="0" w:space="0" w:color="auto"/>
            <w:left w:val="none" w:sz="0" w:space="0" w:color="auto"/>
            <w:bottom w:val="none" w:sz="0" w:space="0" w:color="auto"/>
            <w:right w:val="none" w:sz="0" w:space="0" w:color="auto"/>
          </w:divBdr>
        </w:div>
      </w:divsChild>
    </w:div>
    <w:div w:id="917711286">
      <w:bodyDiv w:val="1"/>
      <w:marLeft w:val="0"/>
      <w:marRight w:val="0"/>
      <w:marTop w:val="0"/>
      <w:marBottom w:val="0"/>
      <w:divBdr>
        <w:top w:val="none" w:sz="0" w:space="0" w:color="auto"/>
        <w:left w:val="none" w:sz="0" w:space="0" w:color="auto"/>
        <w:bottom w:val="none" w:sz="0" w:space="0" w:color="auto"/>
        <w:right w:val="none" w:sz="0" w:space="0" w:color="auto"/>
      </w:divBdr>
      <w:divsChild>
        <w:div w:id="999312542">
          <w:marLeft w:val="360"/>
          <w:marRight w:val="0"/>
          <w:marTop w:val="200"/>
          <w:marBottom w:val="0"/>
          <w:divBdr>
            <w:top w:val="none" w:sz="0" w:space="0" w:color="auto"/>
            <w:left w:val="none" w:sz="0" w:space="0" w:color="auto"/>
            <w:bottom w:val="none" w:sz="0" w:space="0" w:color="auto"/>
            <w:right w:val="none" w:sz="0" w:space="0" w:color="auto"/>
          </w:divBdr>
        </w:div>
        <w:div w:id="181668209">
          <w:marLeft w:val="1080"/>
          <w:marRight w:val="0"/>
          <w:marTop w:val="100"/>
          <w:marBottom w:val="0"/>
          <w:divBdr>
            <w:top w:val="none" w:sz="0" w:space="0" w:color="auto"/>
            <w:left w:val="none" w:sz="0" w:space="0" w:color="auto"/>
            <w:bottom w:val="none" w:sz="0" w:space="0" w:color="auto"/>
            <w:right w:val="none" w:sz="0" w:space="0" w:color="auto"/>
          </w:divBdr>
        </w:div>
        <w:div w:id="1409380134">
          <w:marLeft w:val="1080"/>
          <w:marRight w:val="0"/>
          <w:marTop w:val="100"/>
          <w:marBottom w:val="0"/>
          <w:divBdr>
            <w:top w:val="none" w:sz="0" w:space="0" w:color="auto"/>
            <w:left w:val="none" w:sz="0" w:space="0" w:color="auto"/>
            <w:bottom w:val="none" w:sz="0" w:space="0" w:color="auto"/>
            <w:right w:val="none" w:sz="0" w:space="0" w:color="auto"/>
          </w:divBdr>
        </w:div>
        <w:div w:id="747851529">
          <w:marLeft w:val="1080"/>
          <w:marRight w:val="0"/>
          <w:marTop w:val="100"/>
          <w:marBottom w:val="0"/>
          <w:divBdr>
            <w:top w:val="none" w:sz="0" w:space="0" w:color="auto"/>
            <w:left w:val="none" w:sz="0" w:space="0" w:color="auto"/>
            <w:bottom w:val="none" w:sz="0" w:space="0" w:color="auto"/>
            <w:right w:val="none" w:sz="0" w:space="0" w:color="auto"/>
          </w:divBdr>
        </w:div>
        <w:div w:id="1643268970">
          <w:marLeft w:val="1080"/>
          <w:marRight w:val="0"/>
          <w:marTop w:val="100"/>
          <w:marBottom w:val="0"/>
          <w:divBdr>
            <w:top w:val="none" w:sz="0" w:space="0" w:color="auto"/>
            <w:left w:val="none" w:sz="0" w:space="0" w:color="auto"/>
            <w:bottom w:val="none" w:sz="0" w:space="0" w:color="auto"/>
            <w:right w:val="none" w:sz="0" w:space="0" w:color="auto"/>
          </w:divBdr>
        </w:div>
        <w:div w:id="1033307141">
          <w:marLeft w:val="1080"/>
          <w:marRight w:val="0"/>
          <w:marTop w:val="100"/>
          <w:marBottom w:val="0"/>
          <w:divBdr>
            <w:top w:val="none" w:sz="0" w:space="0" w:color="auto"/>
            <w:left w:val="none" w:sz="0" w:space="0" w:color="auto"/>
            <w:bottom w:val="none" w:sz="0" w:space="0" w:color="auto"/>
            <w:right w:val="none" w:sz="0" w:space="0" w:color="auto"/>
          </w:divBdr>
        </w:div>
      </w:divsChild>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36136292">
      <w:bodyDiv w:val="1"/>
      <w:marLeft w:val="0"/>
      <w:marRight w:val="0"/>
      <w:marTop w:val="0"/>
      <w:marBottom w:val="0"/>
      <w:divBdr>
        <w:top w:val="none" w:sz="0" w:space="0" w:color="auto"/>
        <w:left w:val="none" w:sz="0" w:space="0" w:color="auto"/>
        <w:bottom w:val="none" w:sz="0" w:space="0" w:color="auto"/>
        <w:right w:val="none" w:sz="0" w:space="0" w:color="auto"/>
      </w:divBdr>
      <w:divsChild>
        <w:div w:id="1132789860">
          <w:marLeft w:val="360"/>
          <w:marRight w:val="0"/>
          <w:marTop w:val="0"/>
          <w:marBottom w:val="0"/>
          <w:divBdr>
            <w:top w:val="none" w:sz="0" w:space="0" w:color="auto"/>
            <w:left w:val="none" w:sz="0" w:space="0" w:color="auto"/>
            <w:bottom w:val="none" w:sz="0" w:space="0" w:color="auto"/>
            <w:right w:val="none" w:sz="0" w:space="0" w:color="auto"/>
          </w:divBdr>
        </w:div>
        <w:div w:id="1794903731">
          <w:marLeft w:val="1080"/>
          <w:marRight w:val="0"/>
          <w:marTop w:val="0"/>
          <w:marBottom w:val="0"/>
          <w:divBdr>
            <w:top w:val="none" w:sz="0" w:space="0" w:color="auto"/>
            <w:left w:val="none" w:sz="0" w:space="0" w:color="auto"/>
            <w:bottom w:val="none" w:sz="0" w:space="0" w:color="auto"/>
            <w:right w:val="none" w:sz="0" w:space="0" w:color="auto"/>
          </w:divBdr>
        </w:div>
        <w:div w:id="561600898">
          <w:marLeft w:val="1800"/>
          <w:marRight w:val="0"/>
          <w:marTop w:val="0"/>
          <w:marBottom w:val="0"/>
          <w:divBdr>
            <w:top w:val="none" w:sz="0" w:space="0" w:color="auto"/>
            <w:left w:val="none" w:sz="0" w:space="0" w:color="auto"/>
            <w:bottom w:val="none" w:sz="0" w:space="0" w:color="auto"/>
            <w:right w:val="none" w:sz="0" w:space="0" w:color="auto"/>
          </w:divBdr>
        </w:div>
        <w:div w:id="19205036">
          <w:marLeft w:val="1800"/>
          <w:marRight w:val="0"/>
          <w:marTop w:val="0"/>
          <w:marBottom w:val="0"/>
          <w:divBdr>
            <w:top w:val="none" w:sz="0" w:space="0" w:color="auto"/>
            <w:left w:val="none" w:sz="0" w:space="0" w:color="auto"/>
            <w:bottom w:val="none" w:sz="0" w:space="0" w:color="auto"/>
            <w:right w:val="none" w:sz="0" w:space="0" w:color="auto"/>
          </w:divBdr>
        </w:div>
        <w:div w:id="700201181">
          <w:marLeft w:val="1080"/>
          <w:marRight w:val="0"/>
          <w:marTop w:val="0"/>
          <w:marBottom w:val="0"/>
          <w:divBdr>
            <w:top w:val="none" w:sz="0" w:space="0" w:color="auto"/>
            <w:left w:val="none" w:sz="0" w:space="0" w:color="auto"/>
            <w:bottom w:val="none" w:sz="0" w:space="0" w:color="auto"/>
            <w:right w:val="none" w:sz="0" w:space="0" w:color="auto"/>
          </w:divBdr>
        </w:div>
        <w:div w:id="750666329">
          <w:marLeft w:val="1800"/>
          <w:marRight w:val="0"/>
          <w:marTop w:val="0"/>
          <w:marBottom w:val="0"/>
          <w:divBdr>
            <w:top w:val="none" w:sz="0" w:space="0" w:color="auto"/>
            <w:left w:val="none" w:sz="0" w:space="0" w:color="auto"/>
            <w:bottom w:val="none" w:sz="0" w:space="0" w:color="auto"/>
            <w:right w:val="none" w:sz="0" w:space="0" w:color="auto"/>
          </w:divBdr>
        </w:div>
        <w:div w:id="339087380">
          <w:marLeft w:val="1800"/>
          <w:marRight w:val="0"/>
          <w:marTop w:val="0"/>
          <w:marBottom w:val="0"/>
          <w:divBdr>
            <w:top w:val="none" w:sz="0" w:space="0" w:color="auto"/>
            <w:left w:val="none" w:sz="0" w:space="0" w:color="auto"/>
            <w:bottom w:val="none" w:sz="0" w:space="0" w:color="auto"/>
            <w:right w:val="none" w:sz="0" w:space="0" w:color="auto"/>
          </w:divBdr>
        </w:div>
        <w:div w:id="95567581">
          <w:marLeft w:val="1080"/>
          <w:marRight w:val="0"/>
          <w:marTop w:val="0"/>
          <w:marBottom w:val="0"/>
          <w:divBdr>
            <w:top w:val="none" w:sz="0" w:space="0" w:color="auto"/>
            <w:left w:val="none" w:sz="0" w:space="0" w:color="auto"/>
            <w:bottom w:val="none" w:sz="0" w:space="0" w:color="auto"/>
            <w:right w:val="none" w:sz="0" w:space="0" w:color="auto"/>
          </w:divBdr>
        </w:div>
        <w:div w:id="567614718">
          <w:marLeft w:val="1080"/>
          <w:marRight w:val="0"/>
          <w:marTop w:val="0"/>
          <w:marBottom w:val="0"/>
          <w:divBdr>
            <w:top w:val="none" w:sz="0" w:space="0" w:color="auto"/>
            <w:left w:val="none" w:sz="0" w:space="0" w:color="auto"/>
            <w:bottom w:val="none" w:sz="0" w:space="0" w:color="auto"/>
            <w:right w:val="none" w:sz="0" w:space="0" w:color="auto"/>
          </w:divBdr>
        </w:div>
        <w:div w:id="125199679">
          <w:marLeft w:val="1080"/>
          <w:marRight w:val="0"/>
          <w:marTop w:val="0"/>
          <w:marBottom w:val="0"/>
          <w:divBdr>
            <w:top w:val="none" w:sz="0" w:space="0" w:color="auto"/>
            <w:left w:val="none" w:sz="0" w:space="0" w:color="auto"/>
            <w:bottom w:val="none" w:sz="0" w:space="0" w:color="auto"/>
            <w:right w:val="none" w:sz="0" w:space="0" w:color="auto"/>
          </w:divBdr>
        </w:div>
        <w:div w:id="2058965156">
          <w:marLeft w:val="1080"/>
          <w:marRight w:val="0"/>
          <w:marTop w:val="0"/>
          <w:marBottom w:val="0"/>
          <w:divBdr>
            <w:top w:val="none" w:sz="0" w:space="0" w:color="auto"/>
            <w:left w:val="none" w:sz="0" w:space="0" w:color="auto"/>
            <w:bottom w:val="none" w:sz="0" w:space="0" w:color="auto"/>
            <w:right w:val="none" w:sz="0" w:space="0" w:color="auto"/>
          </w:divBdr>
        </w:div>
      </w:divsChild>
    </w:div>
    <w:div w:id="936602061">
      <w:bodyDiv w:val="1"/>
      <w:marLeft w:val="0"/>
      <w:marRight w:val="0"/>
      <w:marTop w:val="0"/>
      <w:marBottom w:val="0"/>
      <w:divBdr>
        <w:top w:val="none" w:sz="0" w:space="0" w:color="auto"/>
        <w:left w:val="none" w:sz="0" w:space="0" w:color="auto"/>
        <w:bottom w:val="none" w:sz="0" w:space="0" w:color="auto"/>
        <w:right w:val="none" w:sz="0" w:space="0" w:color="auto"/>
      </w:divBdr>
      <w:divsChild>
        <w:div w:id="1465612139">
          <w:marLeft w:val="360"/>
          <w:marRight w:val="0"/>
          <w:marTop w:val="200"/>
          <w:marBottom w:val="0"/>
          <w:divBdr>
            <w:top w:val="none" w:sz="0" w:space="0" w:color="auto"/>
            <w:left w:val="none" w:sz="0" w:space="0" w:color="auto"/>
            <w:bottom w:val="none" w:sz="0" w:space="0" w:color="auto"/>
            <w:right w:val="none" w:sz="0" w:space="0" w:color="auto"/>
          </w:divBdr>
        </w:div>
        <w:div w:id="1216549567">
          <w:marLeft w:val="1267"/>
          <w:marRight w:val="0"/>
          <w:marTop w:val="100"/>
          <w:marBottom w:val="0"/>
          <w:divBdr>
            <w:top w:val="none" w:sz="0" w:space="0" w:color="auto"/>
            <w:left w:val="none" w:sz="0" w:space="0" w:color="auto"/>
            <w:bottom w:val="none" w:sz="0" w:space="0" w:color="auto"/>
            <w:right w:val="none" w:sz="0" w:space="0" w:color="auto"/>
          </w:divBdr>
        </w:div>
        <w:div w:id="228076428">
          <w:marLeft w:val="1267"/>
          <w:marRight w:val="0"/>
          <w:marTop w:val="100"/>
          <w:marBottom w:val="0"/>
          <w:divBdr>
            <w:top w:val="none" w:sz="0" w:space="0" w:color="auto"/>
            <w:left w:val="none" w:sz="0" w:space="0" w:color="auto"/>
            <w:bottom w:val="none" w:sz="0" w:space="0" w:color="auto"/>
            <w:right w:val="none" w:sz="0" w:space="0" w:color="auto"/>
          </w:divBdr>
        </w:div>
      </w:divsChild>
    </w:div>
    <w:div w:id="954629703">
      <w:bodyDiv w:val="1"/>
      <w:marLeft w:val="0"/>
      <w:marRight w:val="0"/>
      <w:marTop w:val="0"/>
      <w:marBottom w:val="0"/>
      <w:divBdr>
        <w:top w:val="none" w:sz="0" w:space="0" w:color="auto"/>
        <w:left w:val="none" w:sz="0" w:space="0" w:color="auto"/>
        <w:bottom w:val="none" w:sz="0" w:space="0" w:color="auto"/>
        <w:right w:val="none" w:sz="0" w:space="0" w:color="auto"/>
      </w:divBdr>
    </w:div>
    <w:div w:id="96319960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4331171">
      <w:bodyDiv w:val="1"/>
      <w:marLeft w:val="0"/>
      <w:marRight w:val="0"/>
      <w:marTop w:val="0"/>
      <w:marBottom w:val="0"/>
      <w:divBdr>
        <w:top w:val="none" w:sz="0" w:space="0" w:color="auto"/>
        <w:left w:val="none" w:sz="0" w:space="0" w:color="auto"/>
        <w:bottom w:val="none" w:sz="0" w:space="0" w:color="auto"/>
        <w:right w:val="none" w:sz="0" w:space="0" w:color="auto"/>
      </w:divBdr>
    </w:div>
    <w:div w:id="1040864341">
      <w:bodyDiv w:val="1"/>
      <w:marLeft w:val="0"/>
      <w:marRight w:val="0"/>
      <w:marTop w:val="0"/>
      <w:marBottom w:val="0"/>
      <w:divBdr>
        <w:top w:val="none" w:sz="0" w:space="0" w:color="auto"/>
        <w:left w:val="none" w:sz="0" w:space="0" w:color="auto"/>
        <w:bottom w:val="none" w:sz="0" w:space="0" w:color="auto"/>
        <w:right w:val="none" w:sz="0" w:space="0" w:color="auto"/>
      </w:divBdr>
      <w:divsChild>
        <w:div w:id="1473861496">
          <w:marLeft w:val="0"/>
          <w:marRight w:val="0"/>
          <w:marTop w:val="0"/>
          <w:marBottom w:val="0"/>
          <w:divBdr>
            <w:top w:val="none" w:sz="0" w:space="0" w:color="auto"/>
            <w:left w:val="none" w:sz="0" w:space="0" w:color="auto"/>
            <w:bottom w:val="none" w:sz="0" w:space="0" w:color="auto"/>
            <w:right w:val="none" w:sz="0" w:space="0" w:color="auto"/>
          </w:divBdr>
        </w:div>
      </w:divsChild>
    </w:div>
    <w:div w:id="1061830547">
      <w:bodyDiv w:val="1"/>
      <w:marLeft w:val="0"/>
      <w:marRight w:val="0"/>
      <w:marTop w:val="0"/>
      <w:marBottom w:val="0"/>
      <w:divBdr>
        <w:top w:val="none" w:sz="0" w:space="0" w:color="auto"/>
        <w:left w:val="none" w:sz="0" w:space="0" w:color="auto"/>
        <w:bottom w:val="none" w:sz="0" w:space="0" w:color="auto"/>
        <w:right w:val="none" w:sz="0" w:space="0" w:color="auto"/>
      </w:divBdr>
    </w:div>
    <w:div w:id="1135877638">
      <w:bodyDiv w:val="1"/>
      <w:marLeft w:val="0"/>
      <w:marRight w:val="0"/>
      <w:marTop w:val="0"/>
      <w:marBottom w:val="0"/>
      <w:divBdr>
        <w:top w:val="none" w:sz="0" w:space="0" w:color="auto"/>
        <w:left w:val="none" w:sz="0" w:space="0" w:color="auto"/>
        <w:bottom w:val="none" w:sz="0" w:space="0" w:color="auto"/>
        <w:right w:val="none" w:sz="0" w:space="0" w:color="auto"/>
      </w:divBdr>
    </w:div>
    <w:div w:id="1143504886">
      <w:bodyDiv w:val="1"/>
      <w:marLeft w:val="0"/>
      <w:marRight w:val="0"/>
      <w:marTop w:val="0"/>
      <w:marBottom w:val="0"/>
      <w:divBdr>
        <w:top w:val="none" w:sz="0" w:space="0" w:color="auto"/>
        <w:left w:val="none" w:sz="0" w:space="0" w:color="auto"/>
        <w:bottom w:val="none" w:sz="0" w:space="0" w:color="auto"/>
        <w:right w:val="none" w:sz="0" w:space="0" w:color="auto"/>
      </w:divBdr>
    </w:div>
    <w:div w:id="1145590587">
      <w:bodyDiv w:val="1"/>
      <w:marLeft w:val="0"/>
      <w:marRight w:val="0"/>
      <w:marTop w:val="0"/>
      <w:marBottom w:val="0"/>
      <w:divBdr>
        <w:top w:val="none" w:sz="0" w:space="0" w:color="auto"/>
        <w:left w:val="none" w:sz="0" w:space="0" w:color="auto"/>
        <w:bottom w:val="none" w:sz="0" w:space="0" w:color="auto"/>
        <w:right w:val="none" w:sz="0" w:space="0" w:color="auto"/>
      </w:divBdr>
    </w:div>
    <w:div w:id="1158962892">
      <w:bodyDiv w:val="1"/>
      <w:marLeft w:val="0"/>
      <w:marRight w:val="0"/>
      <w:marTop w:val="0"/>
      <w:marBottom w:val="0"/>
      <w:divBdr>
        <w:top w:val="none" w:sz="0" w:space="0" w:color="auto"/>
        <w:left w:val="none" w:sz="0" w:space="0" w:color="auto"/>
        <w:bottom w:val="none" w:sz="0" w:space="0" w:color="auto"/>
        <w:right w:val="none" w:sz="0" w:space="0" w:color="auto"/>
      </w:divBdr>
    </w:div>
    <w:div w:id="1181506400">
      <w:bodyDiv w:val="1"/>
      <w:marLeft w:val="0"/>
      <w:marRight w:val="0"/>
      <w:marTop w:val="0"/>
      <w:marBottom w:val="0"/>
      <w:divBdr>
        <w:top w:val="none" w:sz="0" w:space="0" w:color="auto"/>
        <w:left w:val="none" w:sz="0" w:space="0" w:color="auto"/>
        <w:bottom w:val="none" w:sz="0" w:space="0" w:color="auto"/>
        <w:right w:val="none" w:sz="0" w:space="0" w:color="auto"/>
      </w:divBdr>
    </w:div>
    <w:div w:id="1198665933">
      <w:bodyDiv w:val="1"/>
      <w:marLeft w:val="0"/>
      <w:marRight w:val="0"/>
      <w:marTop w:val="0"/>
      <w:marBottom w:val="0"/>
      <w:divBdr>
        <w:top w:val="none" w:sz="0" w:space="0" w:color="auto"/>
        <w:left w:val="none" w:sz="0" w:space="0" w:color="auto"/>
        <w:bottom w:val="none" w:sz="0" w:space="0" w:color="auto"/>
        <w:right w:val="none" w:sz="0" w:space="0" w:color="auto"/>
      </w:divBdr>
      <w:divsChild>
        <w:div w:id="137768994">
          <w:marLeft w:val="1080"/>
          <w:marRight w:val="0"/>
          <w:marTop w:val="100"/>
          <w:marBottom w:val="0"/>
          <w:divBdr>
            <w:top w:val="none" w:sz="0" w:space="0" w:color="auto"/>
            <w:left w:val="none" w:sz="0" w:space="0" w:color="auto"/>
            <w:bottom w:val="none" w:sz="0" w:space="0" w:color="auto"/>
            <w:right w:val="none" w:sz="0" w:space="0" w:color="auto"/>
          </w:divBdr>
        </w:div>
        <w:div w:id="1898085425">
          <w:marLeft w:val="1800"/>
          <w:marRight w:val="0"/>
          <w:marTop w:val="100"/>
          <w:marBottom w:val="0"/>
          <w:divBdr>
            <w:top w:val="none" w:sz="0" w:space="0" w:color="auto"/>
            <w:left w:val="none" w:sz="0" w:space="0" w:color="auto"/>
            <w:bottom w:val="none" w:sz="0" w:space="0" w:color="auto"/>
            <w:right w:val="none" w:sz="0" w:space="0" w:color="auto"/>
          </w:divBdr>
        </w:div>
        <w:div w:id="711929617">
          <w:marLeft w:val="1080"/>
          <w:marRight w:val="0"/>
          <w:marTop w:val="100"/>
          <w:marBottom w:val="0"/>
          <w:divBdr>
            <w:top w:val="none" w:sz="0" w:space="0" w:color="auto"/>
            <w:left w:val="none" w:sz="0" w:space="0" w:color="auto"/>
            <w:bottom w:val="none" w:sz="0" w:space="0" w:color="auto"/>
            <w:right w:val="none" w:sz="0" w:space="0" w:color="auto"/>
          </w:divBdr>
        </w:div>
        <w:div w:id="1898738378">
          <w:marLeft w:val="1800"/>
          <w:marRight w:val="0"/>
          <w:marTop w:val="100"/>
          <w:marBottom w:val="0"/>
          <w:divBdr>
            <w:top w:val="none" w:sz="0" w:space="0" w:color="auto"/>
            <w:left w:val="none" w:sz="0" w:space="0" w:color="auto"/>
            <w:bottom w:val="none" w:sz="0" w:space="0" w:color="auto"/>
            <w:right w:val="none" w:sz="0" w:space="0" w:color="auto"/>
          </w:divBdr>
        </w:div>
      </w:divsChild>
    </w:div>
    <w:div w:id="1200971255">
      <w:bodyDiv w:val="1"/>
      <w:marLeft w:val="0"/>
      <w:marRight w:val="0"/>
      <w:marTop w:val="0"/>
      <w:marBottom w:val="0"/>
      <w:divBdr>
        <w:top w:val="none" w:sz="0" w:space="0" w:color="auto"/>
        <w:left w:val="none" w:sz="0" w:space="0" w:color="auto"/>
        <w:bottom w:val="none" w:sz="0" w:space="0" w:color="auto"/>
        <w:right w:val="none" w:sz="0" w:space="0" w:color="auto"/>
      </w:divBdr>
    </w:div>
    <w:div w:id="1272124972">
      <w:bodyDiv w:val="1"/>
      <w:marLeft w:val="0"/>
      <w:marRight w:val="0"/>
      <w:marTop w:val="0"/>
      <w:marBottom w:val="0"/>
      <w:divBdr>
        <w:top w:val="none" w:sz="0" w:space="0" w:color="auto"/>
        <w:left w:val="none" w:sz="0" w:space="0" w:color="auto"/>
        <w:bottom w:val="none" w:sz="0" w:space="0" w:color="auto"/>
        <w:right w:val="none" w:sz="0" w:space="0" w:color="auto"/>
      </w:divBdr>
      <w:divsChild>
        <w:div w:id="265424418">
          <w:marLeft w:val="1267"/>
          <w:marRight w:val="0"/>
          <w:marTop w:val="120"/>
          <w:marBottom w:val="0"/>
          <w:divBdr>
            <w:top w:val="none" w:sz="0" w:space="0" w:color="auto"/>
            <w:left w:val="none" w:sz="0" w:space="0" w:color="auto"/>
            <w:bottom w:val="none" w:sz="0" w:space="0" w:color="auto"/>
            <w:right w:val="none" w:sz="0" w:space="0" w:color="auto"/>
          </w:divBdr>
        </w:div>
      </w:divsChild>
    </w:div>
    <w:div w:id="1286742036">
      <w:bodyDiv w:val="1"/>
      <w:marLeft w:val="0"/>
      <w:marRight w:val="0"/>
      <w:marTop w:val="0"/>
      <w:marBottom w:val="0"/>
      <w:divBdr>
        <w:top w:val="none" w:sz="0" w:space="0" w:color="auto"/>
        <w:left w:val="none" w:sz="0" w:space="0" w:color="auto"/>
        <w:bottom w:val="none" w:sz="0" w:space="0" w:color="auto"/>
        <w:right w:val="none" w:sz="0" w:space="0" w:color="auto"/>
      </w:divBdr>
    </w:div>
    <w:div w:id="1290090036">
      <w:bodyDiv w:val="1"/>
      <w:marLeft w:val="0"/>
      <w:marRight w:val="0"/>
      <w:marTop w:val="0"/>
      <w:marBottom w:val="0"/>
      <w:divBdr>
        <w:top w:val="none" w:sz="0" w:space="0" w:color="auto"/>
        <w:left w:val="none" w:sz="0" w:space="0" w:color="auto"/>
        <w:bottom w:val="none" w:sz="0" w:space="0" w:color="auto"/>
        <w:right w:val="none" w:sz="0" w:space="0" w:color="auto"/>
      </w:divBdr>
    </w:div>
    <w:div w:id="1318458318">
      <w:bodyDiv w:val="1"/>
      <w:marLeft w:val="0"/>
      <w:marRight w:val="0"/>
      <w:marTop w:val="0"/>
      <w:marBottom w:val="0"/>
      <w:divBdr>
        <w:top w:val="none" w:sz="0" w:space="0" w:color="auto"/>
        <w:left w:val="none" w:sz="0" w:space="0" w:color="auto"/>
        <w:bottom w:val="none" w:sz="0" w:space="0" w:color="auto"/>
        <w:right w:val="none" w:sz="0" w:space="0" w:color="auto"/>
      </w:divBdr>
    </w:div>
    <w:div w:id="1323124769">
      <w:bodyDiv w:val="1"/>
      <w:marLeft w:val="0"/>
      <w:marRight w:val="0"/>
      <w:marTop w:val="0"/>
      <w:marBottom w:val="0"/>
      <w:divBdr>
        <w:top w:val="none" w:sz="0" w:space="0" w:color="auto"/>
        <w:left w:val="none" w:sz="0" w:space="0" w:color="auto"/>
        <w:bottom w:val="none" w:sz="0" w:space="0" w:color="auto"/>
        <w:right w:val="none" w:sz="0" w:space="0" w:color="auto"/>
      </w:divBdr>
    </w:div>
    <w:div w:id="1327857090">
      <w:bodyDiv w:val="1"/>
      <w:marLeft w:val="0"/>
      <w:marRight w:val="0"/>
      <w:marTop w:val="0"/>
      <w:marBottom w:val="0"/>
      <w:divBdr>
        <w:top w:val="none" w:sz="0" w:space="0" w:color="auto"/>
        <w:left w:val="none" w:sz="0" w:space="0" w:color="auto"/>
        <w:bottom w:val="none" w:sz="0" w:space="0" w:color="auto"/>
        <w:right w:val="none" w:sz="0" w:space="0" w:color="auto"/>
      </w:divBdr>
    </w:div>
    <w:div w:id="1339846031">
      <w:bodyDiv w:val="1"/>
      <w:marLeft w:val="0"/>
      <w:marRight w:val="0"/>
      <w:marTop w:val="0"/>
      <w:marBottom w:val="0"/>
      <w:divBdr>
        <w:top w:val="none" w:sz="0" w:space="0" w:color="auto"/>
        <w:left w:val="none" w:sz="0" w:space="0" w:color="auto"/>
        <w:bottom w:val="none" w:sz="0" w:space="0" w:color="auto"/>
        <w:right w:val="none" w:sz="0" w:space="0" w:color="auto"/>
      </w:divBdr>
      <w:divsChild>
        <w:div w:id="735124542">
          <w:marLeft w:val="360"/>
          <w:marRight w:val="0"/>
          <w:marTop w:val="200"/>
          <w:marBottom w:val="0"/>
          <w:divBdr>
            <w:top w:val="none" w:sz="0" w:space="0" w:color="auto"/>
            <w:left w:val="none" w:sz="0" w:space="0" w:color="auto"/>
            <w:bottom w:val="none" w:sz="0" w:space="0" w:color="auto"/>
            <w:right w:val="none" w:sz="0" w:space="0" w:color="auto"/>
          </w:divBdr>
        </w:div>
        <w:div w:id="245456833">
          <w:marLeft w:val="1080"/>
          <w:marRight w:val="0"/>
          <w:marTop w:val="100"/>
          <w:marBottom w:val="0"/>
          <w:divBdr>
            <w:top w:val="none" w:sz="0" w:space="0" w:color="auto"/>
            <w:left w:val="none" w:sz="0" w:space="0" w:color="auto"/>
            <w:bottom w:val="none" w:sz="0" w:space="0" w:color="auto"/>
            <w:right w:val="none" w:sz="0" w:space="0" w:color="auto"/>
          </w:divBdr>
        </w:div>
        <w:div w:id="588008535">
          <w:marLeft w:val="1080"/>
          <w:marRight w:val="0"/>
          <w:marTop w:val="100"/>
          <w:marBottom w:val="0"/>
          <w:divBdr>
            <w:top w:val="none" w:sz="0" w:space="0" w:color="auto"/>
            <w:left w:val="none" w:sz="0" w:space="0" w:color="auto"/>
            <w:bottom w:val="none" w:sz="0" w:space="0" w:color="auto"/>
            <w:right w:val="none" w:sz="0" w:space="0" w:color="auto"/>
          </w:divBdr>
        </w:div>
        <w:div w:id="469592713">
          <w:marLeft w:val="1080"/>
          <w:marRight w:val="0"/>
          <w:marTop w:val="100"/>
          <w:marBottom w:val="0"/>
          <w:divBdr>
            <w:top w:val="none" w:sz="0" w:space="0" w:color="auto"/>
            <w:left w:val="none" w:sz="0" w:space="0" w:color="auto"/>
            <w:bottom w:val="none" w:sz="0" w:space="0" w:color="auto"/>
            <w:right w:val="none" w:sz="0" w:space="0" w:color="auto"/>
          </w:divBdr>
        </w:div>
        <w:div w:id="558902279">
          <w:marLeft w:val="360"/>
          <w:marRight w:val="0"/>
          <w:marTop w:val="200"/>
          <w:marBottom w:val="0"/>
          <w:divBdr>
            <w:top w:val="none" w:sz="0" w:space="0" w:color="auto"/>
            <w:left w:val="none" w:sz="0" w:space="0" w:color="auto"/>
            <w:bottom w:val="none" w:sz="0" w:space="0" w:color="auto"/>
            <w:right w:val="none" w:sz="0" w:space="0" w:color="auto"/>
          </w:divBdr>
        </w:div>
        <w:div w:id="1201357517">
          <w:marLeft w:val="1080"/>
          <w:marRight w:val="0"/>
          <w:marTop w:val="100"/>
          <w:marBottom w:val="0"/>
          <w:divBdr>
            <w:top w:val="none" w:sz="0" w:space="0" w:color="auto"/>
            <w:left w:val="none" w:sz="0" w:space="0" w:color="auto"/>
            <w:bottom w:val="none" w:sz="0" w:space="0" w:color="auto"/>
            <w:right w:val="none" w:sz="0" w:space="0" w:color="auto"/>
          </w:divBdr>
        </w:div>
      </w:divsChild>
    </w:div>
    <w:div w:id="1436634727">
      <w:bodyDiv w:val="1"/>
      <w:marLeft w:val="0"/>
      <w:marRight w:val="0"/>
      <w:marTop w:val="0"/>
      <w:marBottom w:val="0"/>
      <w:divBdr>
        <w:top w:val="none" w:sz="0" w:space="0" w:color="auto"/>
        <w:left w:val="none" w:sz="0" w:space="0" w:color="auto"/>
        <w:bottom w:val="none" w:sz="0" w:space="0" w:color="auto"/>
        <w:right w:val="none" w:sz="0" w:space="0" w:color="auto"/>
      </w:divBdr>
    </w:div>
    <w:div w:id="1460223082">
      <w:bodyDiv w:val="1"/>
      <w:marLeft w:val="0"/>
      <w:marRight w:val="0"/>
      <w:marTop w:val="0"/>
      <w:marBottom w:val="0"/>
      <w:divBdr>
        <w:top w:val="none" w:sz="0" w:space="0" w:color="auto"/>
        <w:left w:val="none" w:sz="0" w:space="0" w:color="auto"/>
        <w:bottom w:val="none" w:sz="0" w:space="0" w:color="auto"/>
        <w:right w:val="none" w:sz="0" w:space="0" w:color="auto"/>
      </w:divBdr>
    </w:div>
    <w:div w:id="1504316614">
      <w:bodyDiv w:val="1"/>
      <w:marLeft w:val="0"/>
      <w:marRight w:val="0"/>
      <w:marTop w:val="0"/>
      <w:marBottom w:val="0"/>
      <w:divBdr>
        <w:top w:val="none" w:sz="0" w:space="0" w:color="auto"/>
        <w:left w:val="none" w:sz="0" w:space="0" w:color="auto"/>
        <w:bottom w:val="none" w:sz="0" w:space="0" w:color="auto"/>
        <w:right w:val="none" w:sz="0" w:space="0" w:color="auto"/>
      </w:divBdr>
      <w:divsChild>
        <w:div w:id="2040691579">
          <w:marLeft w:val="446"/>
          <w:marRight w:val="0"/>
          <w:marTop w:val="0"/>
          <w:marBottom w:val="120"/>
          <w:divBdr>
            <w:top w:val="none" w:sz="0" w:space="0" w:color="auto"/>
            <w:left w:val="none" w:sz="0" w:space="0" w:color="auto"/>
            <w:bottom w:val="none" w:sz="0" w:space="0" w:color="auto"/>
            <w:right w:val="none" w:sz="0" w:space="0" w:color="auto"/>
          </w:divBdr>
        </w:div>
      </w:divsChild>
    </w:div>
    <w:div w:id="1507941016">
      <w:bodyDiv w:val="1"/>
      <w:marLeft w:val="0"/>
      <w:marRight w:val="0"/>
      <w:marTop w:val="0"/>
      <w:marBottom w:val="0"/>
      <w:divBdr>
        <w:top w:val="none" w:sz="0" w:space="0" w:color="auto"/>
        <w:left w:val="none" w:sz="0" w:space="0" w:color="auto"/>
        <w:bottom w:val="none" w:sz="0" w:space="0" w:color="auto"/>
        <w:right w:val="none" w:sz="0" w:space="0" w:color="auto"/>
      </w:divBdr>
    </w:div>
    <w:div w:id="1542135980">
      <w:bodyDiv w:val="1"/>
      <w:marLeft w:val="0"/>
      <w:marRight w:val="0"/>
      <w:marTop w:val="0"/>
      <w:marBottom w:val="0"/>
      <w:divBdr>
        <w:top w:val="none" w:sz="0" w:space="0" w:color="auto"/>
        <w:left w:val="none" w:sz="0" w:space="0" w:color="auto"/>
        <w:bottom w:val="none" w:sz="0" w:space="0" w:color="auto"/>
        <w:right w:val="none" w:sz="0" w:space="0" w:color="auto"/>
      </w:divBdr>
      <w:divsChild>
        <w:div w:id="702943116">
          <w:marLeft w:val="360"/>
          <w:marRight w:val="0"/>
          <w:marTop w:val="200"/>
          <w:marBottom w:val="0"/>
          <w:divBdr>
            <w:top w:val="none" w:sz="0" w:space="0" w:color="auto"/>
            <w:left w:val="none" w:sz="0" w:space="0" w:color="auto"/>
            <w:bottom w:val="none" w:sz="0" w:space="0" w:color="auto"/>
            <w:right w:val="none" w:sz="0" w:space="0" w:color="auto"/>
          </w:divBdr>
        </w:div>
        <w:div w:id="528833634">
          <w:marLeft w:val="1080"/>
          <w:marRight w:val="0"/>
          <w:marTop w:val="100"/>
          <w:marBottom w:val="0"/>
          <w:divBdr>
            <w:top w:val="none" w:sz="0" w:space="0" w:color="auto"/>
            <w:left w:val="none" w:sz="0" w:space="0" w:color="auto"/>
            <w:bottom w:val="none" w:sz="0" w:space="0" w:color="auto"/>
            <w:right w:val="none" w:sz="0" w:space="0" w:color="auto"/>
          </w:divBdr>
        </w:div>
        <w:div w:id="919413765">
          <w:marLeft w:val="1080"/>
          <w:marRight w:val="0"/>
          <w:marTop w:val="100"/>
          <w:marBottom w:val="0"/>
          <w:divBdr>
            <w:top w:val="none" w:sz="0" w:space="0" w:color="auto"/>
            <w:left w:val="none" w:sz="0" w:space="0" w:color="auto"/>
            <w:bottom w:val="none" w:sz="0" w:space="0" w:color="auto"/>
            <w:right w:val="none" w:sz="0" w:space="0" w:color="auto"/>
          </w:divBdr>
        </w:div>
      </w:divsChild>
    </w:div>
    <w:div w:id="1564288564">
      <w:bodyDiv w:val="1"/>
      <w:marLeft w:val="0"/>
      <w:marRight w:val="0"/>
      <w:marTop w:val="0"/>
      <w:marBottom w:val="0"/>
      <w:divBdr>
        <w:top w:val="none" w:sz="0" w:space="0" w:color="auto"/>
        <w:left w:val="none" w:sz="0" w:space="0" w:color="auto"/>
        <w:bottom w:val="none" w:sz="0" w:space="0" w:color="auto"/>
        <w:right w:val="none" w:sz="0" w:space="0" w:color="auto"/>
      </w:divBdr>
    </w:div>
    <w:div w:id="1575816321">
      <w:bodyDiv w:val="1"/>
      <w:marLeft w:val="0"/>
      <w:marRight w:val="0"/>
      <w:marTop w:val="0"/>
      <w:marBottom w:val="0"/>
      <w:divBdr>
        <w:top w:val="none" w:sz="0" w:space="0" w:color="auto"/>
        <w:left w:val="none" w:sz="0" w:space="0" w:color="auto"/>
        <w:bottom w:val="none" w:sz="0" w:space="0" w:color="auto"/>
        <w:right w:val="none" w:sz="0" w:space="0" w:color="auto"/>
      </w:divBdr>
    </w:div>
    <w:div w:id="1578200916">
      <w:bodyDiv w:val="1"/>
      <w:marLeft w:val="0"/>
      <w:marRight w:val="0"/>
      <w:marTop w:val="0"/>
      <w:marBottom w:val="0"/>
      <w:divBdr>
        <w:top w:val="none" w:sz="0" w:space="0" w:color="auto"/>
        <w:left w:val="none" w:sz="0" w:space="0" w:color="auto"/>
        <w:bottom w:val="none" w:sz="0" w:space="0" w:color="auto"/>
        <w:right w:val="none" w:sz="0" w:space="0" w:color="auto"/>
      </w:divBdr>
    </w:div>
    <w:div w:id="1611475206">
      <w:bodyDiv w:val="1"/>
      <w:marLeft w:val="0"/>
      <w:marRight w:val="0"/>
      <w:marTop w:val="0"/>
      <w:marBottom w:val="0"/>
      <w:divBdr>
        <w:top w:val="none" w:sz="0" w:space="0" w:color="auto"/>
        <w:left w:val="none" w:sz="0" w:space="0" w:color="auto"/>
        <w:bottom w:val="none" w:sz="0" w:space="0" w:color="auto"/>
        <w:right w:val="none" w:sz="0" w:space="0" w:color="auto"/>
      </w:divBdr>
    </w:div>
    <w:div w:id="1627009851">
      <w:bodyDiv w:val="1"/>
      <w:marLeft w:val="0"/>
      <w:marRight w:val="0"/>
      <w:marTop w:val="0"/>
      <w:marBottom w:val="0"/>
      <w:divBdr>
        <w:top w:val="none" w:sz="0" w:space="0" w:color="auto"/>
        <w:left w:val="none" w:sz="0" w:space="0" w:color="auto"/>
        <w:bottom w:val="none" w:sz="0" w:space="0" w:color="auto"/>
        <w:right w:val="none" w:sz="0" w:space="0" w:color="auto"/>
      </w:divBdr>
    </w:div>
    <w:div w:id="1655186400">
      <w:bodyDiv w:val="1"/>
      <w:marLeft w:val="0"/>
      <w:marRight w:val="0"/>
      <w:marTop w:val="0"/>
      <w:marBottom w:val="0"/>
      <w:divBdr>
        <w:top w:val="none" w:sz="0" w:space="0" w:color="auto"/>
        <w:left w:val="none" w:sz="0" w:space="0" w:color="auto"/>
        <w:bottom w:val="none" w:sz="0" w:space="0" w:color="auto"/>
        <w:right w:val="none" w:sz="0" w:space="0" w:color="auto"/>
      </w:divBdr>
      <w:divsChild>
        <w:div w:id="1074280050">
          <w:marLeft w:val="0"/>
          <w:marRight w:val="0"/>
          <w:marTop w:val="0"/>
          <w:marBottom w:val="0"/>
          <w:divBdr>
            <w:top w:val="none" w:sz="0" w:space="0" w:color="auto"/>
            <w:left w:val="none" w:sz="0" w:space="0" w:color="auto"/>
            <w:bottom w:val="none" w:sz="0" w:space="0" w:color="auto"/>
            <w:right w:val="none" w:sz="0" w:space="0" w:color="auto"/>
          </w:divBdr>
        </w:div>
        <w:div w:id="1139687131">
          <w:marLeft w:val="0"/>
          <w:marRight w:val="0"/>
          <w:marTop w:val="0"/>
          <w:marBottom w:val="0"/>
          <w:divBdr>
            <w:top w:val="none" w:sz="0" w:space="0" w:color="auto"/>
            <w:left w:val="none" w:sz="0" w:space="0" w:color="auto"/>
            <w:bottom w:val="none" w:sz="0" w:space="0" w:color="auto"/>
            <w:right w:val="none" w:sz="0" w:space="0" w:color="auto"/>
          </w:divBdr>
        </w:div>
        <w:div w:id="66267899">
          <w:marLeft w:val="0"/>
          <w:marRight w:val="0"/>
          <w:marTop w:val="0"/>
          <w:marBottom w:val="0"/>
          <w:divBdr>
            <w:top w:val="none" w:sz="0" w:space="0" w:color="auto"/>
            <w:left w:val="none" w:sz="0" w:space="0" w:color="auto"/>
            <w:bottom w:val="none" w:sz="0" w:space="0" w:color="auto"/>
            <w:right w:val="none" w:sz="0" w:space="0" w:color="auto"/>
          </w:divBdr>
        </w:div>
      </w:divsChild>
    </w:div>
    <w:div w:id="1661615966">
      <w:bodyDiv w:val="1"/>
      <w:marLeft w:val="0"/>
      <w:marRight w:val="0"/>
      <w:marTop w:val="0"/>
      <w:marBottom w:val="0"/>
      <w:divBdr>
        <w:top w:val="none" w:sz="0" w:space="0" w:color="auto"/>
        <w:left w:val="none" w:sz="0" w:space="0" w:color="auto"/>
        <w:bottom w:val="none" w:sz="0" w:space="0" w:color="auto"/>
        <w:right w:val="none" w:sz="0" w:space="0" w:color="auto"/>
      </w:divBdr>
    </w:div>
    <w:div w:id="1680617326">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1076109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4140538">
      <w:bodyDiv w:val="1"/>
      <w:marLeft w:val="0"/>
      <w:marRight w:val="0"/>
      <w:marTop w:val="0"/>
      <w:marBottom w:val="0"/>
      <w:divBdr>
        <w:top w:val="none" w:sz="0" w:space="0" w:color="auto"/>
        <w:left w:val="none" w:sz="0" w:space="0" w:color="auto"/>
        <w:bottom w:val="none" w:sz="0" w:space="0" w:color="auto"/>
        <w:right w:val="none" w:sz="0" w:space="0" w:color="auto"/>
      </w:divBdr>
    </w:div>
    <w:div w:id="1757752728">
      <w:bodyDiv w:val="1"/>
      <w:marLeft w:val="0"/>
      <w:marRight w:val="0"/>
      <w:marTop w:val="0"/>
      <w:marBottom w:val="0"/>
      <w:divBdr>
        <w:top w:val="none" w:sz="0" w:space="0" w:color="auto"/>
        <w:left w:val="none" w:sz="0" w:space="0" w:color="auto"/>
        <w:bottom w:val="none" w:sz="0" w:space="0" w:color="auto"/>
        <w:right w:val="none" w:sz="0" w:space="0" w:color="auto"/>
      </w:divBdr>
    </w:div>
    <w:div w:id="1767388254">
      <w:bodyDiv w:val="1"/>
      <w:marLeft w:val="0"/>
      <w:marRight w:val="0"/>
      <w:marTop w:val="0"/>
      <w:marBottom w:val="0"/>
      <w:divBdr>
        <w:top w:val="none" w:sz="0" w:space="0" w:color="auto"/>
        <w:left w:val="none" w:sz="0" w:space="0" w:color="auto"/>
        <w:bottom w:val="none" w:sz="0" w:space="0" w:color="auto"/>
        <w:right w:val="none" w:sz="0" w:space="0" w:color="auto"/>
      </w:divBdr>
      <w:divsChild>
        <w:div w:id="1293318942">
          <w:marLeft w:val="0"/>
          <w:marRight w:val="0"/>
          <w:marTop w:val="0"/>
          <w:marBottom w:val="0"/>
          <w:divBdr>
            <w:top w:val="none" w:sz="0" w:space="0" w:color="auto"/>
            <w:left w:val="none" w:sz="0" w:space="0" w:color="auto"/>
            <w:bottom w:val="none" w:sz="0" w:space="0" w:color="auto"/>
            <w:right w:val="none" w:sz="0" w:space="0" w:color="auto"/>
          </w:divBdr>
        </w:div>
      </w:divsChild>
    </w:div>
    <w:div w:id="1790321659">
      <w:bodyDiv w:val="1"/>
      <w:marLeft w:val="0"/>
      <w:marRight w:val="0"/>
      <w:marTop w:val="0"/>
      <w:marBottom w:val="0"/>
      <w:divBdr>
        <w:top w:val="none" w:sz="0" w:space="0" w:color="auto"/>
        <w:left w:val="none" w:sz="0" w:space="0" w:color="auto"/>
        <w:bottom w:val="none" w:sz="0" w:space="0" w:color="auto"/>
        <w:right w:val="none" w:sz="0" w:space="0" w:color="auto"/>
      </w:divBdr>
    </w:div>
    <w:div w:id="1810398725">
      <w:bodyDiv w:val="1"/>
      <w:marLeft w:val="0"/>
      <w:marRight w:val="0"/>
      <w:marTop w:val="0"/>
      <w:marBottom w:val="0"/>
      <w:divBdr>
        <w:top w:val="none" w:sz="0" w:space="0" w:color="auto"/>
        <w:left w:val="none" w:sz="0" w:space="0" w:color="auto"/>
        <w:bottom w:val="none" w:sz="0" w:space="0" w:color="auto"/>
        <w:right w:val="none" w:sz="0" w:space="0" w:color="auto"/>
      </w:divBdr>
    </w:div>
    <w:div w:id="1827240120">
      <w:bodyDiv w:val="1"/>
      <w:marLeft w:val="0"/>
      <w:marRight w:val="0"/>
      <w:marTop w:val="0"/>
      <w:marBottom w:val="0"/>
      <w:divBdr>
        <w:top w:val="none" w:sz="0" w:space="0" w:color="auto"/>
        <w:left w:val="none" w:sz="0" w:space="0" w:color="auto"/>
        <w:bottom w:val="none" w:sz="0" w:space="0" w:color="auto"/>
        <w:right w:val="none" w:sz="0" w:space="0" w:color="auto"/>
      </w:divBdr>
      <w:divsChild>
        <w:div w:id="1849908273">
          <w:marLeft w:val="547"/>
          <w:marRight w:val="0"/>
          <w:marTop w:val="0"/>
          <w:marBottom w:val="0"/>
          <w:divBdr>
            <w:top w:val="none" w:sz="0" w:space="0" w:color="auto"/>
            <w:left w:val="none" w:sz="0" w:space="0" w:color="auto"/>
            <w:bottom w:val="none" w:sz="0" w:space="0" w:color="auto"/>
            <w:right w:val="none" w:sz="0" w:space="0" w:color="auto"/>
          </w:divBdr>
        </w:div>
        <w:div w:id="750345906">
          <w:marLeft w:val="547"/>
          <w:marRight w:val="0"/>
          <w:marTop w:val="0"/>
          <w:marBottom w:val="0"/>
          <w:divBdr>
            <w:top w:val="none" w:sz="0" w:space="0" w:color="auto"/>
            <w:left w:val="none" w:sz="0" w:space="0" w:color="auto"/>
            <w:bottom w:val="none" w:sz="0" w:space="0" w:color="auto"/>
            <w:right w:val="none" w:sz="0" w:space="0" w:color="auto"/>
          </w:divBdr>
        </w:div>
        <w:div w:id="1920822740">
          <w:marLeft w:val="547"/>
          <w:marRight w:val="0"/>
          <w:marTop w:val="0"/>
          <w:marBottom w:val="0"/>
          <w:divBdr>
            <w:top w:val="none" w:sz="0" w:space="0" w:color="auto"/>
            <w:left w:val="none" w:sz="0" w:space="0" w:color="auto"/>
            <w:bottom w:val="none" w:sz="0" w:space="0" w:color="auto"/>
            <w:right w:val="none" w:sz="0" w:space="0" w:color="auto"/>
          </w:divBdr>
        </w:div>
        <w:div w:id="956448816">
          <w:marLeft w:val="547"/>
          <w:marRight w:val="0"/>
          <w:marTop w:val="0"/>
          <w:marBottom w:val="0"/>
          <w:divBdr>
            <w:top w:val="none" w:sz="0" w:space="0" w:color="auto"/>
            <w:left w:val="none" w:sz="0" w:space="0" w:color="auto"/>
            <w:bottom w:val="none" w:sz="0" w:space="0" w:color="auto"/>
            <w:right w:val="none" w:sz="0" w:space="0" w:color="auto"/>
          </w:divBdr>
        </w:div>
        <w:div w:id="988438581">
          <w:marLeft w:val="547"/>
          <w:marRight w:val="0"/>
          <w:marTop w:val="0"/>
          <w:marBottom w:val="0"/>
          <w:divBdr>
            <w:top w:val="none" w:sz="0" w:space="0" w:color="auto"/>
            <w:left w:val="none" w:sz="0" w:space="0" w:color="auto"/>
            <w:bottom w:val="none" w:sz="0" w:space="0" w:color="auto"/>
            <w:right w:val="none" w:sz="0" w:space="0" w:color="auto"/>
          </w:divBdr>
        </w:div>
      </w:divsChild>
    </w:div>
    <w:div w:id="1837262112">
      <w:bodyDiv w:val="1"/>
      <w:marLeft w:val="0"/>
      <w:marRight w:val="0"/>
      <w:marTop w:val="0"/>
      <w:marBottom w:val="0"/>
      <w:divBdr>
        <w:top w:val="none" w:sz="0" w:space="0" w:color="auto"/>
        <w:left w:val="none" w:sz="0" w:space="0" w:color="auto"/>
        <w:bottom w:val="none" w:sz="0" w:space="0" w:color="auto"/>
        <w:right w:val="none" w:sz="0" w:space="0" w:color="auto"/>
      </w:divBdr>
    </w:div>
    <w:div w:id="1846551821">
      <w:bodyDiv w:val="1"/>
      <w:marLeft w:val="0"/>
      <w:marRight w:val="0"/>
      <w:marTop w:val="0"/>
      <w:marBottom w:val="0"/>
      <w:divBdr>
        <w:top w:val="none" w:sz="0" w:space="0" w:color="auto"/>
        <w:left w:val="none" w:sz="0" w:space="0" w:color="auto"/>
        <w:bottom w:val="none" w:sz="0" w:space="0" w:color="auto"/>
        <w:right w:val="none" w:sz="0" w:space="0" w:color="auto"/>
      </w:divBdr>
    </w:div>
    <w:div w:id="1848474109">
      <w:bodyDiv w:val="1"/>
      <w:marLeft w:val="0"/>
      <w:marRight w:val="0"/>
      <w:marTop w:val="0"/>
      <w:marBottom w:val="0"/>
      <w:divBdr>
        <w:top w:val="none" w:sz="0" w:space="0" w:color="auto"/>
        <w:left w:val="none" w:sz="0" w:space="0" w:color="auto"/>
        <w:bottom w:val="none" w:sz="0" w:space="0" w:color="auto"/>
        <w:right w:val="none" w:sz="0" w:space="0" w:color="auto"/>
      </w:divBdr>
    </w:div>
    <w:div w:id="1888911057">
      <w:bodyDiv w:val="1"/>
      <w:marLeft w:val="0"/>
      <w:marRight w:val="0"/>
      <w:marTop w:val="0"/>
      <w:marBottom w:val="0"/>
      <w:divBdr>
        <w:top w:val="none" w:sz="0" w:space="0" w:color="auto"/>
        <w:left w:val="none" w:sz="0" w:space="0" w:color="auto"/>
        <w:bottom w:val="none" w:sz="0" w:space="0" w:color="auto"/>
        <w:right w:val="none" w:sz="0" w:space="0" w:color="auto"/>
      </w:divBdr>
      <w:divsChild>
        <w:div w:id="915894112">
          <w:marLeft w:val="0"/>
          <w:marRight w:val="0"/>
          <w:marTop w:val="0"/>
          <w:marBottom w:val="0"/>
          <w:divBdr>
            <w:top w:val="none" w:sz="0" w:space="0" w:color="auto"/>
            <w:left w:val="none" w:sz="0" w:space="0" w:color="auto"/>
            <w:bottom w:val="none" w:sz="0" w:space="0" w:color="auto"/>
            <w:right w:val="none" w:sz="0" w:space="0" w:color="auto"/>
          </w:divBdr>
        </w:div>
      </w:divsChild>
    </w:div>
    <w:div w:id="189152792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0286703">
      <w:bodyDiv w:val="1"/>
      <w:marLeft w:val="0"/>
      <w:marRight w:val="0"/>
      <w:marTop w:val="0"/>
      <w:marBottom w:val="0"/>
      <w:divBdr>
        <w:top w:val="none" w:sz="0" w:space="0" w:color="auto"/>
        <w:left w:val="none" w:sz="0" w:space="0" w:color="auto"/>
        <w:bottom w:val="none" w:sz="0" w:space="0" w:color="auto"/>
        <w:right w:val="none" w:sz="0" w:space="0" w:color="auto"/>
      </w:divBdr>
    </w:div>
    <w:div w:id="1929919131">
      <w:bodyDiv w:val="1"/>
      <w:marLeft w:val="0"/>
      <w:marRight w:val="0"/>
      <w:marTop w:val="0"/>
      <w:marBottom w:val="0"/>
      <w:divBdr>
        <w:top w:val="none" w:sz="0" w:space="0" w:color="auto"/>
        <w:left w:val="none" w:sz="0" w:space="0" w:color="auto"/>
        <w:bottom w:val="none" w:sz="0" w:space="0" w:color="auto"/>
        <w:right w:val="none" w:sz="0" w:space="0" w:color="auto"/>
      </w:divBdr>
      <w:divsChild>
        <w:div w:id="1950425126">
          <w:marLeft w:val="1080"/>
          <w:marRight w:val="0"/>
          <w:marTop w:val="0"/>
          <w:marBottom w:val="0"/>
          <w:divBdr>
            <w:top w:val="none" w:sz="0" w:space="0" w:color="auto"/>
            <w:left w:val="none" w:sz="0" w:space="0" w:color="auto"/>
            <w:bottom w:val="none" w:sz="0" w:space="0" w:color="auto"/>
            <w:right w:val="none" w:sz="0" w:space="0" w:color="auto"/>
          </w:divBdr>
        </w:div>
        <w:div w:id="1438676462">
          <w:marLeft w:val="1800"/>
          <w:marRight w:val="0"/>
          <w:marTop w:val="0"/>
          <w:marBottom w:val="0"/>
          <w:divBdr>
            <w:top w:val="none" w:sz="0" w:space="0" w:color="auto"/>
            <w:left w:val="none" w:sz="0" w:space="0" w:color="auto"/>
            <w:bottom w:val="none" w:sz="0" w:space="0" w:color="auto"/>
            <w:right w:val="none" w:sz="0" w:space="0" w:color="auto"/>
          </w:divBdr>
        </w:div>
        <w:div w:id="1582442632">
          <w:marLeft w:val="1800"/>
          <w:marRight w:val="0"/>
          <w:marTop w:val="0"/>
          <w:marBottom w:val="0"/>
          <w:divBdr>
            <w:top w:val="none" w:sz="0" w:space="0" w:color="auto"/>
            <w:left w:val="none" w:sz="0" w:space="0" w:color="auto"/>
            <w:bottom w:val="none" w:sz="0" w:space="0" w:color="auto"/>
            <w:right w:val="none" w:sz="0" w:space="0" w:color="auto"/>
          </w:divBdr>
        </w:div>
      </w:divsChild>
    </w:div>
    <w:div w:id="1968968214">
      <w:bodyDiv w:val="1"/>
      <w:marLeft w:val="0"/>
      <w:marRight w:val="0"/>
      <w:marTop w:val="0"/>
      <w:marBottom w:val="0"/>
      <w:divBdr>
        <w:top w:val="none" w:sz="0" w:space="0" w:color="auto"/>
        <w:left w:val="none" w:sz="0" w:space="0" w:color="auto"/>
        <w:bottom w:val="none" w:sz="0" w:space="0" w:color="auto"/>
        <w:right w:val="none" w:sz="0" w:space="0" w:color="auto"/>
      </w:divBdr>
      <w:divsChild>
        <w:div w:id="1438058019">
          <w:marLeft w:val="0"/>
          <w:marRight w:val="0"/>
          <w:marTop w:val="0"/>
          <w:marBottom w:val="0"/>
          <w:divBdr>
            <w:top w:val="none" w:sz="0" w:space="0" w:color="auto"/>
            <w:left w:val="none" w:sz="0" w:space="0" w:color="auto"/>
            <w:bottom w:val="none" w:sz="0" w:space="0" w:color="auto"/>
            <w:right w:val="none" w:sz="0" w:space="0" w:color="auto"/>
          </w:divBdr>
        </w:div>
        <w:div w:id="148064239">
          <w:marLeft w:val="0"/>
          <w:marRight w:val="0"/>
          <w:marTop w:val="0"/>
          <w:marBottom w:val="0"/>
          <w:divBdr>
            <w:top w:val="none" w:sz="0" w:space="0" w:color="auto"/>
            <w:left w:val="none" w:sz="0" w:space="0" w:color="auto"/>
            <w:bottom w:val="none" w:sz="0" w:space="0" w:color="auto"/>
            <w:right w:val="none" w:sz="0" w:space="0" w:color="auto"/>
          </w:divBdr>
        </w:div>
        <w:div w:id="1257248393">
          <w:marLeft w:val="0"/>
          <w:marRight w:val="0"/>
          <w:marTop w:val="0"/>
          <w:marBottom w:val="0"/>
          <w:divBdr>
            <w:top w:val="none" w:sz="0" w:space="0" w:color="auto"/>
            <w:left w:val="none" w:sz="0" w:space="0" w:color="auto"/>
            <w:bottom w:val="none" w:sz="0" w:space="0" w:color="auto"/>
            <w:right w:val="none" w:sz="0" w:space="0" w:color="auto"/>
          </w:divBdr>
        </w:div>
        <w:div w:id="217861736">
          <w:marLeft w:val="0"/>
          <w:marRight w:val="0"/>
          <w:marTop w:val="0"/>
          <w:marBottom w:val="0"/>
          <w:divBdr>
            <w:top w:val="none" w:sz="0" w:space="0" w:color="auto"/>
            <w:left w:val="none" w:sz="0" w:space="0" w:color="auto"/>
            <w:bottom w:val="none" w:sz="0" w:space="0" w:color="auto"/>
            <w:right w:val="none" w:sz="0" w:space="0" w:color="auto"/>
          </w:divBdr>
        </w:div>
        <w:div w:id="243881308">
          <w:marLeft w:val="0"/>
          <w:marRight w:val="0"/>
          <w:marTop w:val="0"/>
          <w:marBottom w:val="0"/>
          <w:divBdr>
            <w:top w:val="none" w:sz="0" w:space="0" w:color="auto"/>
            <w:left w:val="none" w:sz="0" w:space="0" w:color="auto"/>
            <w:bottom w:val="none" w:sz="0" w:space="0" w:color="auto"/>
            <w:right w:val="none" w:sz="0" w:space="0" w:color="auto"/>
          </w:divBdr>
        </w:div>
        <w:div w:id="1352873115">
          <w:marLeft w:val="0"/>
          <w:marRight w:val="0"/>
          <w:marTop w:val="0"/>
          <w:marBottom w:val="0"/>
          <w:divBdr>
            <w:top w:val="none" w:sz="0" w:space="0" w:color="auto"/>
            <w:left w:val="none" w:sz="0" w:space="0" w:color="auto"/>
            <w:bottom w:val="none" w:sz="0" w:space="0" w:color="auto"/>
            <w:right w:val="none" w:sz="0" w:space="0" w:color="auto"/>
          </w:divBdr>
        </w:div>
        <w:div w:id="845293490">
          <w:marLeft w:val="0"/>
          <w:marRight w:val="0"/>
          <w:marTop w:val="0"/>
          <w:marBottom w:val="0"/>
          <w:divBdr>
            <w:top w:val="none" w:sz="0" w:space="0" w:color="auto"/>
            <w:left w:val="none" w:sz="0" w:space="0" w:color="auto"/>
            <w:bottom w:val="none" w:sz="0" w:space="0" w:color="auto"/>
            <w:right w:val="none" w:sz="0" w:space="0" w:color="auto"/>
          </w:divBdr>
        </w:div>
      </w:divsChild>
    </w:div>
    <w:div w:id="1993286213">
      <w:bodyDiv w:val="1"/>
      <w:marLeft w:val="0"/>
      <w:marRight w:val="0"/>
      <w:marTop w:val="0"/>
      <w:marBottom w:val="0"/>
      <w:divBdr>
        <w:top w:val="none" w:sz="0" w:space="0" w:color="auto"/>
        <w:left w:val="none" w:sz="0" w:space="0" w:color="auto"/>
        <w:bottom w:val="none" w:sz="0" w:space="0" w:color="auto"/>
        <w:right w:val="none" w:sz="0" w:space="0" w:color="auto"/>
      </w:divBdr>
      <w:divsChild>
        <w:div w:id="1444573438">
          <w:marLeft w:val="720"/>
          <w:marRight w:val="0"/>
          <w:marTop w:val="0"/>
          <w:marBottom w:val="120"/>
          <w:divBdr>
            <w:top w:val="none" w:sz="0" w:space="0" w:color="auto"/>
            <w:left w:val="none" w:sz="0" w:space="0" w:color="auto"/>
            <w:bottom w:val="none" w:sz="0" w:space="0" w:color="auto"/>
            <w:right w:val="none" w:sz="0" w:space="0" w:color="auto"/>
          </w:divBdr>
        </w:div>
        <w:div w:id="536621531">
          <w:marLeft w:val="720"/>
          <w:marRight w:val="0"/>
          <w:marTop w:val="0"/>
          <w:marBottom w:val="120"/>
          <w:divBdr>
            <w:top w:val="none" w:sz="0" w:space="0" w:color="auto"/>
            <w:left w:val="none" w:sz="0" w:space="0" w:color="auto"/>
            <w:bottom w:val="none" w:sz="0" w:space="0" w:color="auto"/>
            <w:right w:val="none" w:sz="0" w:space="0" w:color="auto"/>
          </w:divBdr>
        </w:div>
        <w:div w:id="2090808310">
          <w:marLeft w:val="1440"/>
          <w:marRight w:val="0"/>
          <w:marTop w:val="0"/>
          <w:marBottom w:val="120"/>
          <w:divBdr>
            <w:top w:val="none" w:sz="0" w:space="0" w:color="auto"/>
            <w:left w:val="none" w:sz="0" w:space="0" w:color="auto"/>
            <w:bottom w:val="none" w:sz="0" w:space="0" w:color="auto"/>
            <w:right w:val="none" w:sz="0" w:space="0" w:color="auto"/>
          </w:divBdr>
        </w:div>
      </w:divsChild>
    </w:div>
    <w:div w:id="2021733146">
      <w:bodyDiv w:val="1"/>
      <w:marLeft w:val="0"/>
      <w:marRight w:val="0"/>
      <w:marTop w:val="0"/>
      <w:marBottom w:val="0"/>
      <w:divBdr>
        <w:top w:val="none" w:sz="0" w:space="0" w:color="auto"/>
        <w:left w:val="none" w:sz="0" w:space="0" w:color="auto"/>
        <w:bottom w:val="none" w:sz="0" w:space="0" w:color="auto"/>
        <w:right w:val="none" w:sz="0" w:space="0" w:color="auto"/>
      </w:divBdr>
    </w:div>
    <w:div w:id="2022850359">
      <w:bodyDiv w:val="1"/>
      <w:marLeft w:val="0"/>
      <w:marRight w:val="0"/>
      <w:marTop w:val="0"/>
      <w:marBottom w:val="0"/>
      <w:divBdr>
        <w:top w:val="none" w:sz="0" w:space="0" w:color="auto"/>
        <w:left w:val="none" w:sz="0" w:space="0" w:color="auto"/>
        <w:bottom w:val="none" w:sz="0" w:space="0" w:color="auto"/>
        <w:right w:val="none" w:sz="0" w:space="0" w:color="auto"/>
      </w:divBdr>
    </w:div>
    <w:div w:id="2043240628">
      <w:bodyDiv w:val="1"/>
      <w:marLeft w:val="0"/>
      <w:marRight w:val="0"/>
      <w:marTop w:val="0"/>
      <w:marBottom w:val="0"/>
      <w:divBdr>
        <w:top w:val="none" w:sz="0" w:space="0" w:color="auto"/>
        <w:left w:val="none" w:sz="0" w:space="0" w:color="auto"/>
        <w:bottom w:val="none" w:sz="0" w:space="0" w:color="auto"/>
        <w:right w:val="none" w:sz="0" w:space="0" w:color="auto"/>
      </w:divBdr>
    </w:div>
    <w:div w:id="2069452164">
      <w:bodyDiv w:val="1"/>
      <w:marLeft w:val="0"/>
      <w:marRight w:val="0"/>
      <w:marTop w:val="0"/>
      <w:marBottom w:val="0"/>
      <w:divBdr>
        <w:top w:val="none" w:sz="0" w:space="0" w:color="auto"/>
        <w:left w:val="none" w:sz="0" w:space="0" w:color="auto"/>
        <w:bottom w:val="none" w:sz="0" w:space="0" w:color="auto"/>
        <w:right w:val="none" w:sz="0" w:space="0" w:color="auto"/>
      </w:divBdr>
      <w:divsChild>
        <w:div w:id="1843814435">
          <w:marLeft w:val="1166"/>
          <w:marRight w:val="0"/>
          <w:marTop w:val="0"/>
          <w:marBottom w:val="0"/>
          <w:divBdr>
            <w:top w:val="none" w:sz="0" w:space="0" w:color="auto"/>
            <w:left w:val="none" w:sz="0" w:space="0" w:color="auto"/>
            <w:bottom w:val="none" w:sz="0" w:space="0" w:color="auto"/>
            <w:right w:val="none" w:sz="0" w:space="0" w:color="auto"/>
          </w:divBdr>
        </w:div>
        <w:div w:id="660961185">
          <w:marLeft w:val="1166"/>
          <w:marRight w:val="0"/>
          <w:marTop w:val="0"/>
          <w:marBottom w:val="0"/>
          <w:divBdr>
            <w:top w:val="none" w:sz="0" w:space="0" w:color="auto"/>
            <w:left w:val="none" w:sz="0" w:space="0" w:color="auto"/>
            <w:bottom w:val="none" w:sz="0" w:space="0" w:color="auto"/>
            <w:right w:val="none" w:sz="0" w:space="0" w:color="auto"/>
          </w:divBdr>
        </w:div>
        <w:div w:id="1819686532">
          <w:marLeft w:val="1166"/>
          <w:marRight w:val="0"/>
          <w:marTop w:val="0"/>
          <w:marBottom w:val="0"/>
          <w:divBdr>
            <w:top w:val="none" w:sz="0" w:space="0" w:color="auto"/>
            <w:left w:val="none" w:sz="0" w:space="0" w:color="auto"/>
            <w:bottom w:val="none" w:sz="0" w:space="0" w:color="auto"/>
            <w:right w:val="none" w:sz="0" w:space="0" w:color="auto"/>
          </w:divBdr>
        </w:div>
      </w:divsChild>
    </w:div>
    <w:div w:id="2113426552">
      <w:bodyDiv w:val="1"/>
      <w:marLeft w:val="0"/>
      <w:marRight w:val="0"/>
      <w:marTop w:val="0"/>
      <w:marBottom w:val="0"/>
      <w:divBdr>
        <w:top w:val="none" w:sz="0" w:space="0" w:color="auto"/>
        <w:left w:val="none" w:sz="0" w:space="0" w:color="auto"/>
        <w:bottom w:val="none" w:sz="0" w:space="0" w:color="auto"/>
        <w:right w:val="none" w:sz="0" w:space="0" w:color="auto"/>
      </w:divBdr>
      <w:divsChild>
        <w:div w:id="1005519057">
          <w:marLeft w:val="360"/>
          <w:marRight w:val="0"/>
          <w:marTop w:val="200"/>
          <w:marBottom w:val="0"/>
          <w:divBdr>
            <w:top w:val="none" w:sz="0" w:space="0" w:color="auto"/>
            <w:left w:val="none" w:sz="0" w:space="0" w:color="auto"/>
            <w:bottom w:val="none" w:sz="0" w:space="0" w:color="auto"/>
            <w:right w:val="none" w:sz="0" w:space="0" w:color="auto"/>
          </w:divBdr>
        </w:div>
        <w:div w:id="527330613">
          <w:marLeft w:val="1080"/>
          <w:marRight w:val="0"/>
          <w:marTop w:val="100"/>
          <w:marBottom w:val="0"/>
          <w:divBdr>
            <w:top w:val="none" w:sz="0" w:space="0" w:color="auto"/>
            <w:left w:val="none" w:sz="0" w:space="0" w:color="auto"/>
            <w:bottom w:val="none" w:sz="0" w:space="0" w:color="auto"/>
            <w:right w:val="none" w:sz="0" w:space="0" w:color="auto"/>
          </w:divBdr>
        </w:div>
        <w:div w:id="1874801007">
          <w:marLeft w:val="1080"/>
          <w:marRight w:val="0"/>
          <w:marTop w:val="100"/>
          <w:marBottom w:val="0"/>
          <w:divBdr>
            <w:top w:val="none" w:sz="0" w:space="0" w:color="auto"/>
            <w:left w:val="none" w:sz="0" w:space="0" w:color="auto"/>
            <w:bottom w:val="none" w:sz="0" w:space="0" w:color="auto"/>
            <w:right w:val="none" w:sz="0" w:space="0" w:color="auto"/>
          </w:divBdr>
        </w:div>
      </w:divsChild>
    </w:div>
    <w:div w:id="2114543825">
      <w:bodyDiv w:val="1"/>
      <w:marLeft w:val="0"/>
      <w:marRight w:val="0"/>
      <w:marTop w:val="0"/>
      <w:marBottom w:val="0"/>
      <w:divBdr>
        <w:top w:val="none" w:sz="0" w:space="0" w:color="auto"/>
        <w:left w:val="none" w:sz="0" w:space="0" w:color="auto"/>
        <w:bottom w:val="none" w:sz="0" w:space="0" w:color="auto"/>
        <w:right w:val="none" w:sz="0" w:space="0" w:color="auto"/>
      </w:divBdr>
    </w:div>
    <w:div w:id="2142116272">
      <w:bodyDiv w:val="1"/>
      <w:marLeft w:val="0"/>
      <w:marRight w:val="0"/>
      <w:marTop w:val="0"/>
      <w:marBottom w:val="0"/>
      <w:divBdr>
        <w:top w:val="none" w:sz="0" w:space="0" w:color="auto"/>
        <w:left w:val="none" w:sz="0" w:space="0" w:color="auto"/>
        <w:bottom w:val="none" w:sz="0" w:space="0" w:color="auto"/>
        <w:right w:val="none" w:sz="0" w:space="0" w:color="auto"/>
      </w:divBdr>
      <w:divsChild>
        <w:div w:id="159851032">
          <w:marLeft w:val="0"/>
          <w:marRight w:val="0"/>
          <w:marTop w:val="0"/>
          <w:marBottom w:val="0"/>
          <w:divBdr>
            <w:top w:val="none" w:sz="0" w:space="0" w:color="auto"/>
            <w:left w:val="none" w:sz="0" w:space="0" w:color="auto"/>
            <w:bottom w:val="none" w:sz="0" w:space="0" w:color="auto"/>
            <w:right w:val="none" w:sz="0" w:space="0" w:color="auto"/>
          </w:divBdr>
        </w:div>
      </w:divsChild>
    </w:div>
    <w:div w:id="2142770278">
      <w:bodyDiv w:val="1"/>
      <w:marLeft w:val="0"/>
      <w:marRight w:val="0"/>
      <w:marTop w:val="0"/>
      <w:marBottom w:val="0"/>
      <w:divBdr>
        <w:top w:val="none" w:sz="0" w:space="0" w:color="auto"/>
        <w:left w:val="none" w:sz="0" w:space="0" w:color="auto"/>
        <w:bottom w:val="none" w:sz="0" w:space="0" w:color="auto"/>
        <w:right w:val="none" w:sz="0" w:space="0" w:color="auto"/>
      </w:divBdr>
    </w:div>
    <w:div w:id="2143694810">
      <w:bodyDiv w:val="1"/>
      <w:marLeft w:val="0"/>
      <w:marRight w:val="0"/>
      <w:marTop w:val="0"/>
      <w:marBottom w:val="0"/>
      <w:divBdr>
        <w:top w:val="none" w:sz="0" w:space="0" w:color="auto"/>
        <w:left w:val="none" w:sz="0" w:space="0" w:color="auto"/>
        <w:bottom w:val="none" w:sz="0" w:space="0" w:color="auto"/>
        <w:right w:val="none" w:sz="0" w:space="0" w:color="auto"/>
      </w:divBdr>
    </w:div>
    <w:div w:id="2144273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2B866D-731B-D34A-8251-F93C7B583A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270</TotalTime>
  <Pages>7</Pages>
  <Words>2809</Words>
  <Characters>16013</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18785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Futurewei</dc:creator>
  <cp:lastModifiedBy>Chunhui Zhu</cp:lastModifiedBy>
  <cp:revision>165</cp:revision>
  <cp:lastPrinted>2007-06-18T22:08:00Z</cp:lastPrinted>
  <dcterms:created xsi:type="dcterms:W3CDTF">2024-05-09T20:19:00Z</dcterms:created>
  <dcterms:modified xsi:type="dcterms:W3CDTF">2024-08-09T07:05:00Z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ies>
</file>